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964864" w14:textId="2304B724" w:rsidR="00DF7FEF" w:rsidRPr="00DF7FEF" w:rsidRDefault="00DF7FEF" w:rsidP="00DF7FEF">
      <w:pPr>
        <w:jc w:val="center"/>
        <w:rPr>
          <w:rFonts w:ascii="Times New Roman" w:hAnsi="Times New Roman" w:cs="Times New Roman"/>
          <w:b/>
          <w:bCs/>
          <w:sz w:val="48"/>
          <w:szCs w:val="48"/>
        </w:rPr>
      </w:pPr>
      <w:r w:rsidRPr="00DF7FEF">
        <w:rPr>
          <w:rFonts w:ascii="Times New Roman" w:hAnsi="Times New Roman" w:cs="Times New Roman"/>
          <w:b/>
          <w:bCs/>
          <w:noProof/>
          <w:sz w:val="40"/>
          <w:szCs w:val="40"/>
        </w:rPr>
        <w:t>C</w:t>
      </w:r>
      <w:r>
        <w:rPr>
          <w:rFonts w:ascii="Times New Roman" w:hAnsi="Times New Roman" w:cs="Times New Roman"/>
          <w:b/>
          <w:bCs/>
          <w:noProof/>
          <w:sz w:val="40"/>
          <w:szCs w:val="40"/>
        </w:rPr>
        <w:t>HEMICAL WASTE MANAGEMENT PLAN</w:t>
      </w:r>
    </w:p>
    <w:p w14:paraId="25D0E0B4" w14:textId="77777777" w:rsidR="00DF7FEF" w:rsidRDefault="00DF7FEF" w:rsidP="00A75E4E">
      <w:pPr>
        <w:rPr>
          <w:rFonts w:ascii="Times New Roman" w:hAnsi="Times New Roman" w:cs="Times New Roman"/>
          <w:sz w:val="36"/>
          <w:szCs w:val="36"/>
        </w:rPr>
      </w:pPr>
    </w:p>
    <w:p w14:paraId="58C16028" w14:textId="77777777" w:rsidR="00DF7FEF" w:rsidRDefault="00DF7FEF" w:rsidP="00DF7FEF">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E397E59" wp14:editId="3927CC3C">
            <wp:extent cx="1436192" cy="6737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6814" cy="683443"/>
                    </a:xfrm>
                    <a:prstGeom prst="rect">
                      <a:avLst/>
                    </a:prstGeom>
                    <a:noFill/>
                  </pic:spPr>
                </pic:pic>
              </a:graphicData>
            </a:graphic>
          </wp:inline>
        </w:drawing>
      </w:r>
    </w:p>
    <w:p w14:paraId="50842883" w14:textId="77777777" w:rsidR="00DF7FEF" w:rsidRDefault="00DF7FEF" w:rsidP="00A75E4E">
      <w:pPr>
        <w:rPr>
          <w:rFonts w:ascii="Times New Roman" w:hAnsi="Times New Roman" w:cs="Times New Roman"/>
          <w:sz w:val="36"/>
          <w:szCs w:val="36"/>
        </w:rPr>
      </w:pPr>
    </w:p>
    <w:p w14:paraId="7A81135C" w14:textId="46D2F12A" w:rsidR="00DF7FEF" w:rsidRDefault="00DF7FEF" w:rsidP="00DF7FEF">
      <w:pPr>
        <w:jc w:val="center"/>
        <w:rPr>
          <w:rFonts w:ascii="Times New Roman" w:hAnsi="Times New Roman" w:cs="Times New Roman"/>
          <w:noProof/>
          <w:sz w:val="24"/>
          <w:szCs w:val="24"/>
        </w:rPr>
      </w:pPr>
      <w:r>
        <w:rPr>
          <w:rFonts w:ascii="Times New Roman" w:hAnsi="Times New Roman" w:cs="Times New Roman"/>
          <w:noProof/>
          <w:sz w:val="24"/>
          <w:szCs w:val="24"/>
        </w:rPr>
        <w:t>Document# EHS-0026  Version 1.0</w:t>
      </w:r>
    </w:p>
    <w:p w14:paraId="402C918F" w14:textId="62361279" w:rsidR="00DF7FEF" w:rsidRPr="001933BC" w:rsidRDefault="00DF7FEF" w:rsidP="001933BC">
      <w:pPr>
        <w:jc w:val="center"/>
        <w:rPr>
          <w:rFonts w:ascii="Times New Roman" w:hAnsi="Times New Roman" w:cs="Times New Roman"/>
          <w:noProof/>
          <w:sz w:val="24"/>
          <w:szCs w:val="24"/>
        </w:rPr>
        <w:sectPr w:rsidR="00DF7FEF" w:rsidRPr="001933BC" w:rsidSect="00094AC0">
          <w:pgSz w:w="12240" w:h="15840" w:code="1"/>
          <w:pgMar w:top="1008" w:right="1440" w:bottom="864" w:left="1440" w:header="288" w:footer="144" w:gutter="0"/>
          <w:cols w:space="720"/>
          <w:vAlign w:val="center"/>
          <w:docGrid w:linePitch="360"/>
        </w:sectPr>
      </w:pPr>
      <w:r>
        <w:rPr>
          <w:rFonts w:ascii="Times New Roman" w:hAnsi="Times New Roman" w:cs="Times New Roman"/>
          <w:noProof/>
          <w:sz w:val="24"/>
          <w:szCs w:val="24"/>
        </w:rPr>
        <w:t>Date</w:t>
      </w:r>
      <w:r w:rsidR="001933BC">
        <w:rPr>
          <w:rFonts w:ascii="Times New Roman" w:hAnsi="Times New Roman" w:cs="Times New Roman"/>
          <w:noProof/>
          <w:sz w:val="24"/>
          <w:szCs w:val="24"/>
        </w:rPr>
        <w:t xml:space="preserve"> : January 4, 2021</w:t>
      </w:r>
    </w:p>
    <w:p w14:paraId="5C1C79EB" w14:textId="17369C23" w:rsidR="00094AC0" w:rsidRPr="00CF6C80" w:rsidRDefault="00094AC0" w:rsidP="00094AC0">
      <w:pPr>
        <w:jc w:val="center"/>
        <w:rPr>
          <w:b/>
          <w:bCs/>
          <w:sz w:val="24"/>
          <w:szCs w:val="24"/>
        </w:rPr>
      </w:pPr>
      <w:r w:rsidRPr="00CF6C80">
        <w:rPr>
          <w:b/>
          <w:bCs/>
          <w:sz w:val="24"/>
          <w:szCs w:val="24"/>
        </w:rPr>
        <w:lastRenderedPageBreak/>
        <w:t>Table of Contents</w:t>
      </w:r>
    </w:p>
    <w:p w14:paraId="588DD09A" w14:textId="4167A3F6" w:rsidR="006C287F" w:rsidRDefault="00356DAA">
      <w:pPr>
        <w:pStyle w:val="TOC1"/>
        <w:tabs>
          <w:tab w:val="left" w:pos="440"/>
          <w:tab w:val="right" w:leader="dot" w:pos="9350"/>
        </w:tabs>
        <w:rPr>
          <w:rFonts w:eastAsiaTheme="minorEastAsia"/>
          <w:b w:val="0"/>
          <w:noProof/>
        </w:rPr>
      </w:pPr>
      <w:r>
        <w:fldChar w:fldCharType="begin"/>
      </w:r>
      <w:r>
        <w:instrText xml:space="preserve"> TOC \o "1-3" \h \z \t "Attachment Heading,1" </w:instrText>
      </w:r>
      <w:r>
        <w:fldChar w:fldCharType="separate"/>
      </w:r>
      <w:hyperlink w:anchor="_Toc58853959" w:history="1">
        <w:r w:rsidR="006C287F" w:rsidRPr="00AA3814">
          <w:rPr>
            <w:rStyle w:val="Hyperlink"/>
            <w:noProof/>
          </w:rPr>
          <w:t>1</w:t>
        </w:r>
        <w:r w:rsidR="006C287F">
          <w:rPr>
            <w:rFonts w:eastAsiaTheme="minorEastAsia"/>
            <w:b w:val="0"/>
            <w:noProof/>
          </w:rPr>
          <w:tab/>
        </w:r>
        <w:r w:rsidR="006C287F" w:rsidRPr="00AA3814">
          <w:rPr>
            <w:rStyle w:val="Hyperlink"/>
            <w:noProof/>
          </w:rPr>
          <w:t>Purpose</w:t>
        </w:r>
        <w:r w:rsidR="006C287F">
          <w:rPr>
            <w:noProof/>
            <w:webHidden/>
          </w:rPr>
          <w:tab/>
        </w:r>
        <w:r w:rsidR="006C287F">
          <w:rPr>
            <w:noProof/>
            <w:webHidden/>
          </w:rPr>
          <w:fldChar w:fldCharType="begin"/>
        </w:r>
        <w:r w:rsidR="006C287F">
          <w:rPr>
            <w:noProof/>
            <w:webHidden/>
          </w:rPr>
          <w:instrText xml:space="preserve"> PAGEREF _Toc58853959 \h </w:instrText>
        </w:r>
        <w:r w:rsidR="006C287F">
          <w:rPr>
            <w:noProof/>
            <w:webHidden/>
          </w:rPr>
        </w:r>
        <w:r w:rsidR="006C287F">
          <w:rPr>
            <w:noProof/>
            <w:webHidden/>
          </w:rPr>
          <w:fldChar w:fldCharType="separate"/>
        </w:r>
        <w:r w:rsidR="00E32DEA">
          <w:rPr>
            <w:noProof/>
            <w:webHidden/>
          </w:rPr>
          <w:t>3</w:t>
        </w:r>
        <w:r w:rsidR="006C287F">
          <w:rPr>
            <w:noProof/>
            <w:webHidden/>
          </w:rPr>
          <w:fldChar w:fldCharType="end"/>
        </w:r>
      </w:hyperlink>
    </w:p>
    <w:p w14:paraId="53888367" w14:textId="73B7EC22" w:rsidR="006C287F" w:rsidRDefault="009640B4">
      <w:pPr>
        <w:pStyle w:val="TOC1"/>
        <w:tabs>
          <w:tab w:val="left" w:pos="440"/>
          <w:tab w:val="right" w:leader="dot" w:pos="9350"/>
        </w:tabs>
        <w:rPr>
          <w:rFonts w:eastAsiaTheme="minorEastAsia"/>
          <w:b w:val="0"/>
          <w:noProof/>
        </w:rPr>
      </w:pPr>
      <w:hyperlink w:anchor="_Toc58853960" w:history="1">
        <w:r w:rsidR="006C287F" w:rsidRPr="00AA3814">
          <w:rPr>
            <w:rStyle w:val="Hyperlink"/>
            <w:noProof/>
          </w:rPr>
          <w:t>2</w:t>
        </w:r>
        <w:r w:rsidR="006C287F">
          <w:rPr>
            <w:rFonts w:eastAsiaTheme="minorEastAsia"/>
            <w:b w:val="0"/>
            <w:noProof/>
          </w:rPr>
          <w:tab/>
        </w:r>
        <w:r w:rsidR="006C287F" w:rsidRPr="00AA3814">
          <w:rPr>
            <w:rStyle w:val="Hyperlink"/>
            <w:noProof/>
          </w:rPr>
          <w:t>Scope</w:t>
        </w:r>
        <w:r w:rsidR="006C287F">
          <w:rPr>
            <w:noProof/>
            <w:webHidden/>
          </w:rPr>
          <w:tab/>
        </w:r>
        <w:r w:rsidR="006C287F">
          <w:rPr>
            <w:noProof/>
            <w:webHidden/>
          </w:rPr>
          <w:fldChar w:fldCharType="begin"/>
        </w:r>
        <w:r w:rsidR="006C287F">
          <w:rPr>
            <w:noProof/>
            <w:webHidden/>
          </w:rPr>
          <w:instrText xml:space="preserve"> PAGEREF _Toc58853960 \h </w:instrText>
        </w:r>
        <w:r w:rsidR="006C287F">
          <w:rPr>
            <w:noProof/>
            <w:webHidden/>
          </w:rPr>
        </w:r>
        <w:r w:rsidR="006C287F">
          <w:rPr>
            <w:noProof/>
            <w:webHidden/>
          </w:rPr>
          <w:fldChar w:fldCharType="separate"/>
        </w:r>
        <w:r w:rsidR="00E32DEA">
          <w:rPr>
            <w:noProof/>
            <w:webHidden/>
          </w:rPr>
          <w:t>3</w:t>
        </w:r>
        <w:r w:rsidR="006C287F">
          <w:rPr>
            <w:noProof/>
            <w:webHidden/>
          </w:rPr>
          <w:fldChar w:fldCharType="end"/>
        </w:r>
      </w:hyperlink>
    </w:p>
    <w:p w14:paraId="3725EFFE" w14:textId="5D398A75" w:rsidR="006C287F" w:rsidRDefault="009640B4">
      <w:pPr>
        <w:pStyle w:val="TOC2"/>
        <w:tabs>
          <w:tab w:val="left" w:pos="880"/>
          <w:tab w:val="right" w:leader="dot" w:pos="9350"/>
        </w:tabs>
        <w:rPr>
          <w:rFonts w:eastAsiaTheme="minorEastAsia"/>
          <w:b w:val="0"/>
          <w:i w:val="0"/>
          <w:noProof/>
        </w:rPr>
      </w:pPr>
      <w:hyperlink w:anchor="_Toc58853961" w:history="1">
        <w:r w:rsidR="006C287F" w:rsidRPr="00AA3814">
          <w:rPr>
            <w:rStyle w:val="Hyperlink"/>
            <w:noProof/>
          </w:rPr>
          <w:t>2.1</w:t>
        </w:r>
        <w:r w:rsidR="006C287F">
          <w:rPr>
            <w:rFonts w:eastAsiaTheme="minorEastAsia"/>
            <w:b w:val="0"/>
            <w:i w:val="0"/>
            <w:noProof/>
          </w:rPr>
          <w:tab/>
        </w:r>
        <w:r w:rsidR="006C287F" w:rsidRPr="00AA3814">
          <w:rPr>
            <w:rStyle w:val="Hyperlink"/>
            <w:noProof/>
          </w:rPr>
          <w:t>Applicability of Chemical Waste Management Plan</w:t>
        </w:r>
        <w:r w:rsidR="006C287F">
          <w:rPr>
            <w:noProof/>
            <w:webHidden/>
          </w:rPr>
          <w:tab/>
        </w:r>
        <w:r w:rsidR="006C287F">
          <w:rPr>
            <w:noProof/>
            <w:webHidden/>
          </w:rPr>
          <w:fldChar w:fldCharType="begin"/>
        </w:r>
        <w:r w:rsidR="006C287F">
          <w:rPr>
            <w:noProof/>
            <w:webHidden/>
          </w:rPr>
          <w:instrText xml:space="preserve"> PAGEREF _Toc58853961 \h </w:instrText>
        </w:r>
        <w:r w:rsidR="006C287F">
          <w:rPr>
            <w:noProof/>
            <w:webHidden/>
          </w:rPr>
        </w:r>
        <w:r w:rsidR="006C287F">
          <w:rPr>
            <w:noProof/>
            <w:webHidden/>
          </w:rPr>
          <w:fldChar w:fldCharType="separate"/>
        </w:r>
        <w:r w:rsidR="00E32DEA">
          <w:rPr>
            <w:noProof/>
            <w:webHidden/>
          </w:rPr>
          <w:t>3</w:t>
        </w:r>
        <w:r w:rsidR="006C287F">
          <w:rPr>
            <w:noProof/>
            <w:webHidden/>
          </w:rPr>
          <w:fldChar w:fldCharType="end"/>
        </w:r>
      </w:hyperlink>
    </w:p>
    <w:p w14:paraId="4574BA7D" w14:textId="32DB558B" w:rsidR="006C287F" w:rsidRDefault="009640B4">
      <w:pPr>
        <w:pStyle w:val="TOC1"/>
        <w:tabs>
          <w:tab w:val="left" w:pos="440"/>
          <w:tab w:val="right" w:leader="dot" w:pos="9350"/>
        </w:tabs>
        <w:rPr>
          <w:rFonts w:eastAsiaTheme="minorEastAsia"/>
          <w:b w:val="0"/>
          <w:noProof/>
        </w:rPr>
      </w:pPr>
      <w:hyperlink w:anchor="_Toc58853962" w:history="1">
        <w:r w:rsidR="006C287F" w:rsidRPr="00AA3814">
          <w:rPr>
            <w:rStyle w:val="Hyperlink"/>
            <w:noProof/>
          </w:rPr>
          <w:t>3</w:t>
        </w:r>
        <w:r w:rsidR="006C287F">
          <w:rPr>
            <w:rFonts w:eastAsiaTheme="minorEastAsia"/>
            <w:b w:val="0"/>
            <w:noProof/>
          </w:rPr>
          <w:tab/>
        </w:r>
        <w:r w:rsidR="006C287F" w:rsidRPr="00AA3814">
          <w:rPr>
            <w:rStyle w:val="Hyperlink"/>
            <w:noProof/>
          </w:rPr>
          <w:t>Responsibility</w:t>
        </w:r>
        <w:r w:rsidR="006C287F">
          <w:rPr>
            <w:noProof/>
            <w:webHidden/>
          </w:rPr>
          <w:tab/>
        </w:r>
        <w:r w:rsidR="006C287F">
          <w:rPr>
            <w:noProof/>
            <w:webHidden/>
          </w:rPr>
          <w:fldChar w:fldCharType="begin"/>
        </w:r>
        <w:r w:rsidR="006C287F">
          <w:rPr>
            <w:noProof/>
            <w:webHidden/>
          </w:rPr>
          <w:instrText xml:space="preserve"> PAGEREF _Toc58853962 \h </w:instrText>
        </w:r>
        <w:r w:rsidR="006C287F">
          <w:rPr>
            <w:noProof/>
            <w:webHidden/>
          </w:rPr>
        </w:r>
        <w:r w:rsidR="006C287F">
          <w:rPr>
            <w:noProof/>
            <w:webHidden/>
          </w:rPr>
          <w:fldChar w:fldCharType="separate"/>
        </w:r>
        <w:r w:rsidR="00E32DEA">
          <w:rPr>
            <w:noProof/>
            <w:webHidden/>
          </w:rPr>
          <w:t>3</w:t>
        </w:r>
        <w:r w:rsidR="006C287F">
          <w:rPr>
            <w:noProof/>
            <w:webHidden/>
          </w:rPr>
          <w:fldChar w:fldCharType="end"/>
        </w:r>
      </w:hyperlink>
    </w:p>
    <w:p w14:paraId="2A2337BC" w14:textId="18E4C63F" w:rsidR="006C287F" w:rsidRDefault="009640B4">
      <w:pPr>
        <w:pStyle w:val="TOC1"/>
        <w:tabs>
          <w:tab w:val="left" w:pos="440"/>
          <w:tab w:val="right" w:leader="dot" w:pos="9350"/>
        </w:tabs>
        <w:rPr>
          <w:rFonts w:eastAsiaTheme="minorEastAsia"/>
          <w:b w:val="0"/>
          <w:noProof/>
        </w:rPr>
      </w:pPr>
      <w:hyperlink w:anchor="_Toc58853963" w:history="1">
        <w:r w:rsidR="006C287F" w:rsidRPr="00AA3814">
          <w:rPr>
            <w:rStyle w:val="Hyperlink"/>
            <w:noProof/>
          </w:rPr>
          <w:t>4</w:t>
        </w:r>
        <w:r w:rsidR="006C287F">
          <w:rPr>
            <w:rFonts w:eastAsiaTheme="minorEastAsia"/>
            <w:b w:val="0"/>
            <w:noProof/>
          </w:rPr>
          <w:tab/>
        </w:r>
        <w:r w:rsidR="006C287F" w:rsidRPr="00AA3814">
          <w:rPr>
            <w:rStyle w:val="Hyperlink"/>
            <w:noProof/>
          </w:rPr>
          <w:t>Definitions</w:t>
        </w:r>
        <w:r w:rsidR="006C287F">
          <w:rPr>
            <w:noProof/>
            <w:webHidden/>
          </w:rPr>
          <w:tab/>
        </w:r>
        <w:r w:rsidR="006C287F">
          <w:rPr>
            <w:noProof/>
            <w:webHidden/>
          </w:rPr>
          <w:fldChar w:fldCharType="begin"/>
        </w:r>
        <w:r w:rsidR="006C287F">
          <w:rPr>
            <w:noProof/>
            <w:webHidden/>
          </w:rPr>
          <w:instrText xml:space="preserve"> PAGEREF _Toc58853963 \h </w:instrText>
        </w:r>
        <w:r w:rsidR="006C287F">
          <w:rPr>
            <w:noProof/>
            <w:webHidden/>
          </w:rPr>
        </w:r>
        <w:r w:rsidR="006C287F">
          <w:rPr>
            <w:noProof/>
            <w:webHidden/>
          </w:rPr>
          <w:fldChar w:fldCharType="separate"/>
        </w:r>
        <w:r w:rsidR="00E32DEA">
          <w:rPr>
            <w:noProof/>
            <w:webHidden/>
          </w:rPr>
          <w:t>4</w:t>
        </w:r>
        <w:r w:rsidR="006C287F">
          <w:rPr>
            <w:noProof/>
            <w:webHidden/>
          </w:rPr>
          <w:fldChar w:fldCharType="end"/>
        </w:r>
      </w:hyperlink>
    </w:p>
    <w:p w14:paraId="241DF779" w14:textId="3A3F7814" w:rsidR="006C287F" w:rsidRDefault="009640B4">
      <w:pPr>
        <w:pStyle w:val="TOC1"/>
        <w:tabs>
          <w:tab w:val="left" w:pos="440"/>
          <w:tab w:val="right" w:leader="dot" w:pos="9350"/>
        </w:tabs>
        <w:rPr>
          <w:rFonts w:eastAsiaTheme="minorEastAsia"/>
          <w:b w:val="0"/>
          <w:noProof/>
        </w:rPr>
      </w:pPr>
      <w:hyperlink w:anchor="_Toc58853964" w:history="1">
        <w:r w:rsidR="006C287F" w:rsidRPr="00AA3814">
          <w:rPr>
            <w:rStyle w:val="Hyperlink"/>
            <w:noProof/>
          </w:rPr>
          <w:t>5</w:t>
        </w:r>
        <w:r w:rsidR="006C287F">
          <w:rPr>
            <w:rFonts w:eastAsiaTheme="minorEastAsia"/>
            <w:b w:val="0"/>
            <w:noProof/>
          </w:rPr>
          <w:tab/>
        </w:r>
        <w:r w:rsidR="006C287F" w:rsidRPr="00AA3814">
          <w:rPr>
            <w:rStyle w:val="Hyperlink"/>
            <w:noProof/>
          </w:rPr>
          <w:t>Chemical Waste Management Plan</w:t>
        </w:r>
        <w:r w:rsidR="006C287F">
          <w:rPr>
            <w:noProof/>
            <w:webHidden/>
          </w:rPr>
          <w:tab/>
        </w:r>
        <w:r w:rsidR="006C287F">
          <w:rPr>
            <w:noProof/>
            <w:webHidden/>
          </w:rPr>
          <w:fldChar w:fldCharType="begin"/>
        </w:r>
        <w:r w:rsidR="006C287F">
          <w:rPr>
            <w:noProof/>
            <w:webHidden/>
          </w:rPr>
          <w:instrText xml:space="preserve"> PAGEREF _Toc58853964 \h </w:instrText>
        </w:r>
        <w:r w:rsidR="006C287F">
          <w:rPr>
            <w:noProof/>
            <w:webHidden/>
          </w:rPr>
        </w:r>
        <w:r w:rsidR="006C287F">
          <w:rPr>
            <w:noProof/>
            <w:webHidden/>
          </w:rPr>
          <w:fldChar w:fldCharType="separate"/>
        </w:r>
        <w:r w:rsidR="00E32DEA">
          <w:rPr>
            <w:noProof/>
            <w:webHidden/>
          </w:rPr>
          <w:t>5</w:t>
        </w:r>
        <w:r w:rsidR="006C287F">
          <w:rPr>
            <w:noProof/>
            <w:webHidden/>
          </w:rPr>
          <w:fldChar w:fldCharType="end"/>
        </w:r>
      </w:hyperlink>
    </w:p>
    <w:p w14:paraId="2CAB9E12" w14:textId="1ACC08E4" w:rsidR="006C287F" w:rsidRDefault="009640B4">
      <w:pPr>
        <w:pStyle w:val="TOC2"/>
        <w:tabs>
          <w:tab w:val="left" w:pos="880"/>
          <w:tab w:val="right" w:leader="dot" w:pos="9350"/>
        </w:tabs>
        <w:rPr>
          <w:rFonts w:eastAsiaTheme="minorEastAsia"/>
          <w:b w:val="0"/>
          <w:i w:val="0"/>
          <w:noProof/>
        </w:rPr>
      </w:pPr>
      <w:hyperlink w:anchor="_Toc58853965" w:history="1">
        <w:r w:rsidR="006C287F" w:rsidRPr="00AA3814">
          <w:rPr>
            <w:rStyle w:val="Hyperlink"/>
            <w:noProof/>
          </w:rPr>
          <w:t>5.1</w:t>
        </w:r>
        <w:r w:rsidR="006C287F">
          <w:rPr>
            <w:rFonts w:eastAsiaTheme="minorEastAsia"/>
            <w:b w:val="0"/>
            <w:i w:val="0"/>
            <w:noProof/>
          </w:rPr>
          <w:tab/>
        </w:r>
        <w:r w:rsidR="006C287F" w:rsidRPr="00AA3814">
          <w:rPr>
            <w:rStyle w:val="Hyperlink"/>
            <w:noProof/>
          </w:rPr>
          <w:t>Hazardous Waste Determination</w:t>
        </w:r>
        <w:r w:rsidR="006C287F">
          <w:rPr>
            <w:noProof/>
            <w:webHidden/>
          </w:rPr>
          <w:tab/>
        </w:r>
        <w:r w:rsidR="006C287F">
          <w:rPr>
            <w:noProof/>
            <w:webHidden/>
          </w:rPr>
          <w:fldChar w:fldCharType="begin"/>
        </w:r>
        <w:r w:rsidR="006C287F">
          <w:rPr>
            <w:noProof/>
            <w:webHidden/>
          </w:rPr>
          <w:instrText xml:space="preserve"> PAGEREF _Toc58853965 \h </w:instrText>
        </w:r>
        <w:r w:rsidR="006C287F">
          <w:rPr>
            <w:noProof/>
            <w:webHidden/>
          </w:rPr>
        </w:r>
        <w:r w:rsidR="006C287F">
          <w:rPr>
            <w:noProof/>
            <w:webHidden/>
          </w:rPr>
          <w:fldChar w:fldCharType="separate"/>
        </w:r>
        <w:r w:rsidR="00E32DEA">
          <w:rPr>
            <w:noProof/>
            <w:webHidden/>
          </w:rPr>
          <w:t>5</w:t>
        </w:r>
        <w:r w:rsidR="006C287F">
          <w:rPr>
            <w:noProof/>
            <w:webHidden/>
          </w:rPr>
          <w:fldChar w:fldCharType="end"/>
        </w:r>
      </w:hyperlink>
    </w:p>
    <w:p w14:paraId="4EDBEC75" w14:textId="55127324" w:rsidR="006C287F" w:rsidRDefault="009640B4">
      <w:pPr>
        <w:pStyle w:val="TOC3"/>
        <w:tabs>
          <w:tab w:val="left" w:pos="1320"/>
          <w:tab w:val="right" w:leader="dot" w:pos="9350"/>
        </w:tabs>
        <w:rPr>
          <w:rFonts w:eastAsiaTheme="minorEastAsia"/>
          <w:noProof/>
        </w:rPr>
      </w:pPr>
      <w:hyperlink w:anchor="_Toc58853966" w:history="1">
        <w:r w:rsidR="006C287F" w:rsidRPr="00AA3814">
          <w:rPr>
            <w:rStyle w:val="Hyperlink"/>
            <w:rFonts w:cstheme="majorHAnsi"/>
            <w:noProof/>
            <w14:scene3d>
              <w14:camera w14:prst="orthographicFront"/>
              <w14:lightRig w14:rig="threePt" w14:dir="t">
                <w14:rot w14:lat="0" w14:lon="0" w14:rev="0"/>
              </w14:lightRig>
            </w14:scene3d>
          </w:rPr>
          <w:t>5.1.1</w:t>
        </w:r>
        <w:r w:rsidR="006C287F">
          <w:rPr>
            <w:rFonts w:eastAsiaTheme="minorEastAsia"/>
            <w:noProof/>
          </w:rPr>
          <w:tab/>
        </w:r>
        <w:r w:rsidR="006C287F" w:rsidRPr="00AA3814">
          <w:rPr>
            <w:rStyle w:val="Hyperlink"/>
            <w:noProof/>
          </w:rPr>
          <w:t>Existing Waste Streams</w:t>
        </w:r>
        <w:r w:rsidR="006C287F">
          <w:rPr>
            <w:noProof/>
            <w:webHidden/>
          </w:rPr>
          <w:tab/>
        </w:r>
        <w:r w:rsidR="006C287F">
          <w:rPr>
            <w:noProof/>
            <w:webHidden/>
          </w:rPr>
          <w:fldChar w:fldCharType="begin"/>
        </w:r>
        <w:r w:rsidR="006C287F">
          <w:rPr>
            <w:noProof/>
            <w:webHidden/>
          </w:rPr>
          <w:instrText xml:space="preserve"> PAGEREF _Toc58853966 \h </w:instrText>
        </w:r>
        <w:r w:rsidR="006C287F">
          <w:rPr>
            <w:noProof/>
            <w:webHidden/>
          </w:rPr>
        </w:r>
        <w:r w:rsidR="006C287F">
          <w:rPr>
            <w:noProof/>
            <w:webHidden/>
          </w:rPr>
          <w:fldChar w:fldCharType="separate"/>
        </w:r>
        <w:r w:rsidR="00E32DEA">
          <w:rPr>
            <w:noProof/>
            <w:webHidden/>
          </w:rPr>
          <w:t>5</w:t>
        </w:r>
        <w:r w:rsidR="006C287F">
          <w:rPr>
            <w:noProof/>
            <w:webHidden/>
          </w:rPr>
          <w:fldChar w:fldCharType="end"/>
        </w:r>
      </w:hyperlink>
    </w:p>
    <w:p w14:paraId="660B2F20" w14:textId="584D156C" w:rsidR="006C287F" w:rsidRDefault="009640B4">
      <w:pPr>
        <w:pStyle w:val="TOC3"/>
        <w:tabs>
          <w:tab w:val="left" w:pos="1320"/>
          <w:tab w:val="right" w:leader="dot" w:pos="9350"/>
        </w:tabs>
        <w:rPr>
          <w:rFonts w:eastAsiaTheme="minorEastAsia"/>
          <w:noProof/>
        </w:rPr>
      </w:pPr>
      <w:hyperlink w:anchor="_Toc58853967" w:history="1">
        <w:r w:rsidR="006C287F" w:rsidRPr="00AA3814">
          <w:rPr>
            <w:rStyle w:val="Hyperlink"/>
            <w:rFonts w:cstheme="majorHAnsi"/>
            <w:noProof/>
            <w14:scene3d>
              <w14:camera w14:prst="orthographicFront"/>
              <w14:lightRig w14:rig="threePt" w14:dir="t">
                <w14:rot w14:lat="0" w14:lon="0" w14:rev="0"/>
              </w14:lightRig>
            </w14:scene3d>
          </w:rPr>
          <w:t>5.1.2</w:t>
        </w:r>
        <w:r w:rsidR="006C287F">
          <w:rPr>
            <w:rFonts w:eastAsiaTheme="minorEastAsia"/>
            <w:noProof/>
          </w:rPr>
          <w:tab/>
        </w:r>
        <w:r w:rsidR="006C287F" w:rsidRPr="00AA3814">
          <w:rPr>
            <w:rStyle w:val="Hyperlink"/>
            <w:noProof/>
          </w:rPr>
          <w:t>New Waste Streams</w:t>
        </w:r>
        <w:r w:rsidR="006C287F">
          <w:rPr>
            <w:noProof/>
            <w:webHidden/>
          </w:rPr>
          <w:tab/>
        </w:r>
        <w:r w:rsidR="006C287F">
          <w:rPr>
            <w:noProof/>
            <w:webHidden/>
          </w:rPr>
          <w:fldChar w:fldCharType="begin"/>
        </w:r>
        <w:r w:rsidR="006C287F">
          <w:rPr>
            <w:noProof/>
            <w:webHidden/>
          </w:rPr>
          <w:instrText xml:space="preserve"> PAGEREF _Toc58853967 \h </w:instrText>
        </w:r>
        <w:r w:rsidR="006C287F">
          <w:rPr>
            <w:noProof/>
            <w:webHidden/>
          </w:rPr>
        </w:r>
        <w:r w:rsidR="006C287F">
          <w:rPr>
            <w:noProof/>
            <w:webHidden/>
          </w:rPr>
          <w:fldChar w:fldCharType="separate"/>
        </w:r>
        <w:r w:rsidR="00E32DEA">
          <w:rPr>
            <w:noProof/>
            <w:webHidden/>
          </w:rPr>
          <w:t>5</w:t>
        </w:r>
        <w:r w:rsidR="006C287F">
          <w:rPr>
            <w:noProof/>
            <w:webHidden/>
          </w:rPr>
          <w:fldChar w:fldCharType="end"/>
        </w:r>
      </w:hyperlink>
    </w:p>
    <w:p w14:paraId="561BCAAC" w14:textId="17BE2BE8" w:rsidR="006C287F" w:rsidRDefault="009640B4">
      <w:pPr>
        <w:pStyle w:val="TOC2"/>
        <w:tabs>
          <w:tab w:val="left" w:pos="880"/>
          <w:tab w:val="right" w:leader="dot" w:pos="9350"/>
        </w:tabs>
        <w:rPr>
          <w:rFonts w:eastAsiaTheme="minorEastAsia"/>
          <w:b w:val="0"/>
          <w:i w:val="0"/>
          <w:noProof/>
        </w:rPr>
      </w:pPr>
      <w:hyperlink w:anchor="_Toc58853968" w:history="1">
        <w:r w:rsidR="006C287F" w:rsidRPr="00AA3814">
          <w:rPr>
            <w:rStyle w:val="Hyperlink"/>
            <w:noProof/>
          </w:rPr>
          <w:t>5.2</w:t>
        </w:r>
        <w:r w:rsidR="006C287F">
          <w:rPr>
            <w:rFonts w:eastAsiaTheme="minorEastAsia"/>
            <w:b w:val="0"/>
            <w:i w:val="0"/>
            <w:noProof/>
          </w:rPr>
          <w:tab/>
        </w:r>
        <w:r w:rsidR="006C287F" w:rsidRPr="00AA3814">
          <w:rPr>
            <w:rStyle w:val="Hyperlink"/>
            <w:noProof/>
          </w:rPr>
          <w:t>Container Labeling and Management</w:t>
        </w:r>
        <w:r w:rsidR="006C287F">
          <w:rPr>
            <w:noProof/>
            <w:webHidden/>
          </w:rPr>
          <w:tab/>
        </w:r>
        <w:r w:rsidR="006C287F">
          <w:rPr>
            <w:noProof/>
            <w:webHidden/>
          </w:rPr>
          <w:fldChar w:fldCharType="begin"/>
        </w:r>
        <w:r w:rsidR="006C287F">
          <w:rPr>
            <w:noProof/>
            <w:webHidden/>
          </w:rPr>
          <w:instrText xml:space="preserve"> PAGEREF _Toc58853968 \h </w:instrText>
        </w:r>
        <w:r w:rsidR="006C287F">
          <w:rPr>
            <w:noProof/>
            <w:webHidden/>
          </w:rPr>
        </w:r>
        <w:r w:rsidR="006C287F">
          <w:rPr>
            <w:noProof/>
            <w:webHidden/>
          </w:rPr>
          <w:fldChar w:fldCharType="separate"/>
        </w:r>
        <w:r w:rsidR="00E32DEA">
          <w:rPr>
            <w:noProof/>
            <w:webHidden/>
          </w:rPr>
          <w:t>5</w:t>
        </w:r>
        <w:r w:rsidR="006C287F">
          <w:rPr>
            <w:noProof/>
            <w:webHidden/>
          </w:rPr>
          <w:fldChar w:fldCharType="end"/>
        </w:r>
      </w:hyperlink>
    </w:p>
    <w:p w14:paraId="033AFF7B" w14:textId="4292D3DA" w:rsidR="006C287F" w:rsidRDefault="009640B4">
      <w:pPr>
        <w:pStyle w:val="TOC3"/>
        <w:tabs>
          <w:tab w:val="left" w:pos="1320"/>
          <w:tab w:val="right" w:leader="dot" w:pos="9350"/>
        </w:tabs>
        <w:rPr>
          <w:rFonts w:eastAsiaTheme="minorEastAsia"/>
          <w:noProof/>
        </w:rPr>
      </w:pPr>
      <w:hyperlink w:anchor="_Toc58853969" w:history="1">
        <w:r w:rsidR="006C287F" w:rsidRPr="00AA3814">
          <w:rPr>
            <w:rStyle w:val="Hyperlink"/>
            <w:rFonts w:cstheme="majorHAnsi"/>
            <w:noProof/>
            <w14:scene3d>
              <w14:camera w14:prst="orthographicFront"/>
              <w14:lightRig w14:rig="threePt" w14:dir="t">
                <w14:rot w14:lat="0" w14:lon="0" w14:rev="0"/>
              </w14:lightRig>
            </w14:scene3d>
          </w:rPr>
          <w:t>5.2.1</w:t>
        </w:r>
        <w:r w:rsidR="006C287F">
          <w:rPr>
            <w:rFonts w:eastAsiaTheme="minorEastAsia"/>
            <w:noProof/>
          </w:rPr>
          <w:tab/>
        </w:r>
        <w:r w:rsidR="006C287F" w:rsidRPr="00AA3814">
          <w:rPr>
            <w:rStyle w:val="Hyperlink"/>
            <w:noProof/>
          </w:rPr>
          <w:t>Waste Tag</w:t>
        </w:r>
        <w:r w:rsidR="006C287F">
          <w:rPr>
            <w:noProof/>
            <w:webHidden/>
          </w:rPr>
          <w:tab/>
        </w:r>
        <w:r w:rsidR="006C287F">
          <w:rPr>
            <w:noProof/>
            <w:webHidden/>
          </w:rPr>
          <w:fldChar w:fldCharType="begin"/>
        </w:r>
        <w:r w:rsidR="006C287F">
          <w:rPr>
            <w:noProof/>
            <w:webHidden/>
          </w:rPr>
          <w:instrText xml:space="preserve"> PAGEREF _Toc58853969 \h </w:instrText>
        </w:r>
        <w:r w:rsidR="006C287F">
          <w:rPr>
            <w:noProof/>
            <w:webHidden/>
          </w:rPr>
        </w:r>
        <w:r w:rsidR="006C287F">
          <w:rPr>
            <w:noProof/>
            <w:webHidden/>
          </w:rPr>
          <w:fldChar w:fldCharType="separate"/>
        </w:r>
        <w:r w:rsidR="00E32DEA">
          <w:rPr>
            <w:noProof/>
            <w:webHidden/>
          </w:rPr>
          <w:t>6</w:t>
        </w:r>
        <w:r w:rsidR="006C287F">
          <w:rPr>
            <w:noProof/>
            <w:webHidden/>
          </w:rPr>
          <w:fldChar w:fldCharType="end"/>
        </w:r>
      </w:hyperlink>
    </w:p>
    <w:p w14:paraId="0967C0BE" w14:textId="7E20F00A" w:rsidR="006C287F" w:rsidRDefault="009640B4">
      <w:pPr>
        <w:pStyle w:val="TOC3"/>
        <w:tabs>
          <w:tab w:val="left" w:pos="1320"/>
          <w:tab w:val="right" w:leader="dot" w:pos="9350"/>
        </w:tabs>
        <w:rPr>
          <w:rFonts w:eastAsiaTheme="minorEastAsia"/>
          <w:noProof/>
        </w:rPr>
      </w:pPr>
      <w:hyperlink w:anchor="_Toc58853970" w:history="1">
        <w:r w:rsidR="006C287F" w:rsidRPr="00AA3814">
          <w:rPr>
            <w:rStyle w:val="Hyperlink"/>
            <w:rFonts w:cstheme="majorHAnsi"/>
            <w:noProof/>
            <w14:scene3d>
              <w14:camera w14:prst="orthographicFront"/>
              <w14:lightRig w14:rig="threePt" w14:dir="t">
                <w14:rot w14:lat="0" w14:lon="0" w14:rev="0"/>
              </w14:lightRig>
            </w14:scene3d>
          </w:rPr>
          <w:t>5.2.2</w:t>
        </w:r>
        <w:r w:rsidR="006C287F">
          <w:rPr>
            <w:rFonts w:eastAsiaTheme="minorEastAsia"/>
            <w:noProof/>
          </w:rPr>
          <w:tab/>
        </w:r>
        <w:r w:rsidR="006C287F" w:rsidRPr="00AA3814">
          <w:rPr>
            <w:rStyle w:val="Hyperlink"/>
            <w:noProof/>
          </w:rPr>
          <w:t>Additional Information</w:t>
        </w:r>
        <w:r w:rsidR="006C287F">
          <w:rPr>
            <w:noProof/>
            <w:webHidden/>
          </w:rPr>
          <w:tab/>
        </w:r>
        <w:r w:rsidR="006C287F">
          <w:rPr>
            <w:noProof/>
            <w:webHidden/>
          </w:rPr>
          <w:fldChar w:fldCharType="begin"/>
        </w:r>
        <w:r w:rsidR="006C287F">
          <w:rPr>
            <w:noProof/>
            <w:webHidden/>
          </w:rPr>
          <w:instrText xml:space="preserve"> PAGEREF _Toc58853970 \h </w:instrText>
        </w:r>
        <w:r w:rsidR="006C287F">
          <w:rPr>
            <w:noProof/>
            <w:webHidden/>
          </w:rPr>
        </w:r>
        <w:r w:rsidR="006C287F">
          <w:rPr>
            <w:noProof/>
            <w:webHidden/>
          </w:rPr>
          <w:fldChar w:fldCharType="separate"/>
        </w:r>
        <w:r w:rsidR="00E32DEA">
          <w:rPr>
            <w:noProof/>
            <w:webHidden/>
          </w:rPr>
          <w:t>6</w:t>
        </w:r>
        <w:r w:rsidR="006C287F">
          <w:rPr>
            <w:noProof/>
            <w:webHidden/>
          </w:rPr>
          <w:fldChar w:fldCharType="end"/>
        </w:r>
      </w:hyperlink>
    </w:p>
    <w:p w14:paraId="6C59EF32" w14:textId="7F01C443" w:rsidR="006C287F" w:rsidRDefault="009640B4">
      <w:pPr>
        <w:pStyle w:val="TOC3"/>
        <w:tabs>
          <w:tab w:val="left" w:pos="1320"/>
          <w:tab w:val="right" w:leader="dot" w:pos="9350"/>
        </w:tabs>
        <w:rPr>
          <w:rFonts w:eastAsiaTheme="minorEastAsia"/>
          <w:noProof/>
        </w:rPr>
      </w:pPr>
      <w:hyperlink w:anchor="_Toc58853971" w:history="1">
        <w:r w:rsidR="006C287F" w:rsidRPr="00AA3814">
          <w:rPr>
            <w:rStyle w:val="Hyperlink"/>
            <w:rFonts w:cstheme="majorHAnsi"/>
            <w:noProof/>
            <w14:scene3d>
              <w14:camera w14:prst="orthographicFront"/>
              <w14:lightRig w14:rig="threePt" w14:dir="t">
                <w14:rot w14:lat="0" w14:lon="0" w14:rev="0"/>
              </w14:lightRig>
            </w14:scene3d>
          </w:rPr>
          <w:t>5.2.3</w:t>
        </w:r>
        <w:r w:rsidR="006C287F">
          <w:rPr>
            <w:rFonts w:eastAsiaTheme="minorEastAsia"/>
            <w:noProof/>
          </w:rPr>
          <w:tab/>
        </w:r>
        <w:r w:rsidR="006C287F" w:rsidRPr="00AA3814">
          <w:rPr>
            <w:rStyle w:val="Hyperlink"/>
            <w:noProof/>
          </w:rPr>
          <w:t>Labeling Unused or Expired Products</w:t>
        </w:r>
        <w:r w:rsidR="006C287F">
          <w:rPr>
            <w:noProof/>
            <w:webHidden/>
          </w:rPr>
          <w:tab/>
        </w:r>
        <w:r w:rsidR="006C287F">
          <w:rPr>
            <w:noProof/>
            <w:webHidden/>
          </w:rPr>
          <w:fldChar w:fldCharType="begin"/>
        </w:r>
        <w:r w:rsidR="006C287F">
          <w:rPr>
            <w:noProof/>
            <w:webHidden/>
          </w:rPr>
          <w:instrText xml:space="preserve"> PAGEREF _Toc58853971 \h </w:instrText>
        </w:r>
        <w:r w:rsidR="006C287F">
          <w:rPr>
            <w:noProof/>
            <w:webHidden/>
          </w:rPr>
        </w:r>
        <w:r w:rsidR="006C287F">
          <w:rPr>
            <w:noProof/>
            <w:webHidden/>
          </w:rPr>
          <w:fldChar w:fldCharType="separate"/>
        </w:r>
        <w:r w:rsidR="00E32DEA">
          <w:rPr>
            <w:noProof/>
            <w:webHidden/>
          </w:rPr>
          <w:t>7</w:t>
        </w:r>
        <w:r w:rsidR="006C287F">
          <w:rPr>
            <w:noProof/>
            <w:webHidden/>
          </w:rPr>
          <w:fldChar w:fldCharType="end"/>
        </w:r>
      </w:hyperlink>
    </w:p>
    <w:p w14:paraId="513A4E82" w14:textId="4A2C5A20" w:rsidR="006C287F" w:rsidRDefault="009640B4">
      <w:pPr>
        <w:pStyle w:val="TOC3"/>
        <w:tabs>
          <w:tab w:val="left" w:pos="1320"/>
          <w:tab w:val="right" w:leader="dot" w:pos="9350"/>
        </w:tabs>
        <w:rPr>
          <w:rFonts w:eastAsiaTheme="minorEastAsia"/>
          <w:noProof/>
        </w:rPr>
      </w:pPr>
      <w:hyperlink w:anchor="_Toc58853972" w:history="1">
        <w:r w:rsidR="006C287F" w:rsidRPr="00AA3814">
          <w:rPr>
            <w:rStyle w:val="Hyperlink"/>
            <w:rFonts w:cstheme="majorHAnsi"/>
            <w:noProof/>
            <w14:scene3d>
              <w14:camera w14:prst="orthographicFront"/>
              <w14:lightRig w14:rig="threePt" w14:dir="t">
                <w14:rot w14:lat="0" w14:lon="0" w14:rev="0"/>
              </w14:lightRig>
            </w14:scene3d>
          </w:rPr>
          <w:t>5.2.4</w:t>
        </w:r>
        <w:r w:rsidR="006C287F">
          <w:rPr>
            <w:rFonts w:eastAsiaTheme="minorEastAsia"/>
            <w:noProof/>
          </w:rPr>
          <w:tab/>
        </w:r>
        <w:r w:rsidR="006C287F" w:rsidRPr="00AA3814">
          <w:rPr>
            <w:rStyle w:val="Hyperlink"/>
            <w:noProof/>
          </w:rPr>
          <w:t>Management of Containers</w:t>
        </w:r>
        <w:r w:rsidR="006C287F">
          <w:rPr>
            <w:noProof/>
            <w:webHidden/>
          </w:rPr>
          <w:tab/>
        </w:r>
        <w:r w:rsidR="006C287F">
          <w:rPr>
            <w:noProof/>
            <w:webHidden/>
          </w:rPr>
          <w:fldChar w:fldCharType="begin"/>
        </w:r>
        <w:r w:rsidR="006C287F">
          <w:rPr>
            <w:noProof/>
            <w:webHidden/>
          </w:rPr>
          <w:instrText xml:space="preserve"> PAGEREF _Toc58853972 \h </w:instrText>
        </w:r>
        <w:r w:rsidR="006C287F">
          <w:rPr>
            <w:noProof/>
            <w:webHidden/>
          </w:rPr>
        </w:r>
        <w:r w:rsidR="006C287F">
          <w:rPr>
            <w:noProof/>
            <w:webHidden/>
          </w:rPr>
          <w:fldChar w:fldCharType="separate"/>
        </w:r>
        <w:r w:rsidR="00E32DEA">
          <w:rPr>
            <w:noProof/>
            <w:webHidden/>
          </w:rPr>
          <w:t>7</w:t>
        </w:r>
        <w:r w:rsidR="006C287F">
          <w:rPr>
            <w:noProof/>
            <w:webHidden/>
          </w:rPr>
          <w:fldChar w:fldCharType="end"/>
        </w:r>
      </w:hyperlink>
    </w:p>
    <w:p w14:paraId="44E2BDCC" w14:textId="7C18C3F4" w:rsidR="006C287F" w:rsidRDefault="009640B4">
      <w:pPr>
        <w:pStyle w:val="TOC2"/>
        <w:tabs>
          <w:tab w:val="left" w:pos="880"/>
          <w:tab w:val="right" w:leader="dot" w:pos="9350"/>
        </w:tabs>
        <w:rPr>
          <w:rFonts w:eastAsiaTheme="minorEastAsia"/>
          <w:b w:val="0"/>
          <w:i w:val="0"/>
          <w:noProof/>
        </w:rPr>
      </w:pPr>
      <w:hyperlink w:anchor="_Toc58853973" w:history="1">
        <w:r w:rsidR="006C287F" w:rsidRPr="00AA3814">
          <w:rPr>
            <w:rStyle w:val="Hyperlink"/>
            <w:noProof/>
          </w:rPr>
          <w:t>5.3</w:t>
        </w:r>
        <w:r w:rsidR="006C287F">
          <w:rPr>
            <w:rFonts w:eastAsiaTheme="minorEastAsia"/>
            <w:b w:val="0"/>
            <w:i w:val="0"/>
            <w:noProof/>
          </w:rPr>
          <w:tab/>
        </w:r>
        <w:r w:rsidR="006C287F" w:rsidRPr="00AA3814">
          <w:rPr>
            <w:rStyle w:val="Hyperlink"/>
            <w:noProof/>
          </w:rPr>
          <w:t>Waste Accumulation</w:t>
        </w:r>
        <w:r w:rsidR="006C287F">
          <w:rPr>
            <w:noProof/>
            <w:webHidden/>
          </w:rPr>
          <w:tab/>
        </w:r>
        <w:r w:rsidR="006C287F">
          <w:rPr>
            <w:noProof/>
            <w:webHidden/>
          </w:rPr>
          <w:fldChar w:fldCharType="begin"/>
        </w:r>
        <w:r w:rsidR="006C287F">
          <w:rPr>
            <w:noProof/>
            <w:webHidden/>
          </w:rPr>
          <w:instrText xml:space="preserve"> PAGEREF _Toc58853973 \h </w:instrText>
        </w:r>
        <w:r w:rsidR="006C287F">
          <w:rPr>
            <w:noProof/>
            <w:webHidden/>
          </w:rPr>
        </w:r>
        <w:r w:rsidR="006C287F">
          <w:rPr>
            <w:noProof/>
            <w:webHidden/>
          </w:rPr>
          <w:fldChar w:fldCharType="separate"/>
        </w:r>
        <w:r w:rsidR="00E32DEA">
          <w:rPr>
            <w:noProof/>
            <w:webHidden/>
          </w:rPr>
          <w:t>8</w:t>
        </w:r>
        <w:r w:rsidR="006C287F">
          <w:rPr>
            <w:noProof/>
            <w:webHidden/>
          </w:rPr>
          <w:fldChar w:fldCharType="end"/>
        </w:r>
      </w:hyperlink>
    </w:p>
    <w:p w14:paraId="49981C84" w14:textId="41D42E7F" w:rsidR="006C287F" w:rsidRDefault="009640B4">
      <w:pPr>
        <w:pStyle w:val="TOC3"/>
        <w:tabs>
          <w:tab w:val="left" w:pos="1320"/>
          <w:tab w:val="right" w:leader="dot" w:pos="9350"/>
        </w:tabs>
        <w:rPr>
          <w:rFonts w:eastAsiaTheme="minorEastAsia"/>
          <w:noProof/>
        </w:rPr>
      </w:pPr>
      <w:hyperlink w:anchor="_Toc58853974" w:history="1">
        <w:r w:rsidR="006C287F" w:rsidRPr="00AA3814">
          <w:rPr>
            <w:rStyle w:val="Hyperlink"/>
            <w:rFonts w:cstheme="majorHAnsi"/>
            <w:noProof/>
            <w14:scene3d>
              <w14:camera w14:prst="orthographicFront"/>
              <w14:lightRig w14:rig="threePt" w14:dir="t">
                <w14:rot w14:lat="0" w14:lon="0" w14:rev="0"/>
              </w14:lightRig>
            </w14:scene3d>
          </w:rPr>
          <w:t>5.3.1</w:t>
        </w:r>
        <w:r w:rsidR="006C287F">
          <w:rPr>
            <w:rFonts w:eastAsiaTheme="minorEastAsia"/>
            <w:noProof/>
          </w:rPr>
          <w:tab/>
        </w:r>
        <w:r w:rsidR="006C287F" w:rsidRPr="00AA3814">
          <w:rPr>
            <w:rStyle w:val="Hyperlink"/>
            <w:noProof/>
          </w:rPr>
          <w:t>Satellite Accumulation Area Storage</w:t>
        </w:r>
        <w:r w:rsidR="006C287F">
          <w:rPr>
            <w:noProof/>
            <w:webHidden/>
          </w:rPr>
          <w:tab/>
        </w:r>
        <w:r w:rsidR="006C287F">
          <w:rPr>
            <w:noProof/>
            <w:webHidden/>
          </w:rPr>
          <w:fldChar w:fldCharType="begin"/>
        </w:r>
        <w:r w:rsidR="006C287F">
          <w:rPr>
            <w:noProof/>
            <w:webHidden/>
          </w:rPr>
          <w:instrText xml:space="preserve"> PAGEREF _Toc58853974 \h </w:instrText>
        </w:r>
        <w:r w:rsidR="006C287F">
          <w:rPr>
            <w:noProof/>
            <w:webHidden/>
          </w:rPr>
        </w:r>
        <w:r w:rsidR="006C287F">
          <w:rPr>
            <w:noProof/>
            <w:webHidden/>
          </w:rPr>
          <w:fldChar w:fldCharType="separate"/>
        </w:r>
        <w:r w:rsidR="00E32DEA">
          <w:rPr>
            <w:noProof/>
            <w:webHidden/>
          </w:rPr>
          <w:t>8</w:t>
        </w:r>
        <w:r w:rsidR="006C287F">
          <w:rPr>
            <w:noProof/>
            <w:webHidden/>
          </w:rPr>
          <w:fldChar w:fldCharType="end"/>
        </w:r>
      </w:hyperlink>
    </w:p>
    <w:p w14:paraId="6B8AD2E3" w14:textId="284C5AE9" w:rsidR="006C287F" w:rsidRDefault="009640B4">
      <w:pPr>
        <w:pStyle w:val="TOC3"/>
        <w:tabs>
          <w:tab w:val="left" w:pos="1320"/>
          <w:tab w:val="right" w:leader="dot" w:pos="9350"/>
        </w:tabs>
        <w:rPr>
          <w:rFonts w:eastAsiaTheme="minorEastAsia"/>
          <w:noProof/>
        </w:rPr>
      </w:pPr>
      <w:hyperlink w:anchor="_Toc58853975" w:history="1">
        <w:r w:rsidR="006C287F" w:rsidRPr="00AA3814">
          <w:rPr>
            <w:rStyle w:val="Hyperlink"/>
            <w:rFonts w:cstheme="majorHAnsi"/>
            <w:noProof/>
            <w14:scene3d>
              <w14:camera w14:prst="orthographicFront"/>
              <w14:lightRig w14:rig="threePt" w14:dir="t">
                <w14:rot w14:lat="0" w14:lon="0" w14:rev="0"/>
              </w14:lightRig>
            </w14:scene3d>
          </w:rPr>
          <w:t>5.3.2</w:t>
        </w:r>
        <w:r w:rsidR="006C287F">
          <w:rPr>
            <w:rFonts w:eastAsiaTheme="minorEastAsia"/>
            <w:noProof/>
          </w:rPr>
          <w:tab/>
        </w:r>
        <w:r w:rsidR="006C287F" w:rsidRPr="00AA3814">
          <w:rPr>
            <w:rStyle w:val="Hyperlink"/>
            <w:noProof/>
          </w:rPr>
          <w:t>Weekly Satellite Accumulation Area Inspection</w:t>
        </w:r>
        <w:r w:rsidR="006C287F">
          <w:rPr>
            <w:noProof/>
            <w:webHidden/>
          </w:rPr>
          <w:tab/>
        </w:r>
        <w:r w:rsidR="006C287F">
          <w:rPr>
            <w:noProof/>
            <w:webHidden/>
          </w:rPr>
          <w:fldChar w:fldCharType="begin"/>
        </w:r>
        <w:r w:rsidR="006C287F">
          <w:rPr>
            <w:noProof/>
            <w:webHidden/>
          </w:rPr>
          <w:instrText xml:space="preserve"> PAGEREF _Toc58853975 \h </w:instrText>
        </w:r>
        <w:r w:rsidR="006C287F">
          <w:rPr>
            <w:noProof/>
            <w:webHidden/>
          </w:rPr>
        </w:r>
        <w:r w:rsidR="006C287F">
          <w:rPr>
            <w:noProof/>
            <w:webHidden/>
          </w:rPr>
          <w:fldChar w:fldCharType="separate"/>
        </w:r>
        <w:r w:rsidR="00E32DEA">
          <w:rPr>
            <w:noProof/>
            <w:webHidden/>
          </w:rPr>
          <w:t>8</w:t>
        </w:r>
        <w:r w:rsidR="006C287F">
          <w:rPr>
            <w:noProof/>
            <w:webHidden/>
          </w:rPr>
          <w:fldChar w:fldCharType="end"/>
        </w:r>
      </w:hyperlink>
    </w:p>
    <w:p w14:paraId="47C92DA0" w14:textId="0EE356F0" w:rsidR="006C287F" w:rsidRDefault="009640B4">
      <w:pPr>
        <w:pStyle w:val="TOC3"/>
        <w:tabs>
          <w:tab w:val="left" w:pos="1320"/>
          <w:tab w:val="right" w:leader="dot" w:pos="9350"/>
        </w:tabs>
        <w:rPr>
          <w:rFonts w:eastAsiaTheme="minorEastAsia"/>
          <w:noProof/>
        </w:rPr>
      </w:pPr>
      <w:hyperlink w:anchor="_Toc58853976" w:history="1">
        <w:r w:rsidR="006C287F" w:rsidRPr="00AA3814">
          <w:rPr>
            <w:rStyle w:val="Hyperlink"/>
            <w:rFonts w:cstheme="majorHAnsi"/>
            <w:noProof/>
            <w14:scene3d>
              <w14:camera w14:prst="orthographicFront"/>
              <w14:lightRig w14:rig="threePt" w14:dir="t">
                <w14:rot w14:lat="0" w14:lon="0" w14:rev="0"/>
              </w14:lightRig>
            </w14:scene3d>
          </w:rPr>
          <w:t>5.3.3</w:t>
        </w:r>
        <w:r w:rsidR="006C287F">
          <w:rPr>
            <w:rFonts w:eastAsiaTheme="minorEastAsia"/>
            <w:noProof/>
          </w:rPr>
          <w:tab/>
        </w:r>
        <w:r w:rsidR="006C287F" w:rsidRPr="00AA3814">
          <w:rPr>
            <w:rStyle w:val="Hyperlink"/>
            <w:noProof/>
          </w:rPr>
          <w:t>Satellite Accumulation Area Signage</w:t>
        </w:r>
        <w:r w:rsidR="006C287F">
          <w:rPr>
            <w:noProof/>
            <w:webHidden/>
          </w:rPr>
          <w:tab/>
        </w:r>
        <w:r w:rsidR="006C287F">
          <w:rPr>
            <w:noProof/>
            <w:webHidden/>
          </w:rPr>
          <w:fldChar w:fldCharType="begin"/>
        </w:r>
        <w:r w:rsidR="006C287F">
          <w:rPr>
            <w:noProof/>
            <w:webHidden/>
          </w:rPr>
          <w:instrText xml:space="preserve"> PAGEREF _Toc58853976 \h </w:instrText>
        </w:r>
        <w:r w:rsidR="006C287F">
          <w:rPr>
            <w:noProof/>
            <w:webHidden/>
          </w:rPr>
        </w:r>
        <w:r w:rsidR="006C287F">
          <w:rPr>
            <w:noProof/>
            <w:webHidden/>
          </w:rPr>
          <w:fldChar w:fldCharType="separate"/>
        </w:r>
        <w:r w:rsidR="00E32DEA">
          <w:rPr>
            <w:noProof/>
            <w:webHidden/>
          </w:rPr>
          <w:t>9</w:t>
        </w:r>
        <w:r w:rsidR="006C287F">
          <w:rPr>
            <w:noProof/>
            <w:webHidden/>
          </w:rPr>
          <w:fldChar w:fldCharType="end"/>
        </w:r>
      </w:hyperlink>
    </w:p>
    <w:p w14:paraId="0BE820FB" w14:textId="368F78D3" w:rsidR="006C287F" w:rsidRDefault="009640B4">
      <w:pPr>
        <w:pStyle w:val="TOC3"/>
        <w:tabs>
          <w:tab w:val="left" w:pos="1320"/>
          <w:tab w:val="right" w:leader="dot" w:pos="9350"/>
        </w:tabs>
        <w:rPr>
          <w:rFonts w:eastAsiaTheme="minorEastAsia"/>
          <w:noProof/>
        </w:rPr>
      </w:pPr>
      <w:hyperlink w:anchor="_Toc58853977" w:history="1">
        <w:r w:rsidR="006C287F" w:rsidRPr="00AA3814">
          <w:rPr>
            <w:rStyle w:val="Hyperlink"/>
            <w:rFonts w:cstheme="majorHAnsi"/>
            <w:noProof/>
            <w14:scene3d>
              <w14:camera w14:prst="orthographicFront"/>
              <w14:lightRig w14:rig="threePt" w14:dir="t">
                <w14:rot w14:lat="0" w14:lon="0" w14:rev="0"/>
              </w14:lightRig>
            </w14:scene3d>
          </w:rPr>
          <w:t>5.3.4</w:t>
        </w:r>
        <w:r w:rsidR="006C287F">
          <w:rPr>
            <w:rFonts w:eastAsiaTheme="minorEastAsia"/>
            <w:noProof/>
          </w:rPr>
          <w:tab/>
        </w:r>
        <w:r w:rsidR="006C287F" w:rsidRPr="00AA3814">
          <w:rPr>
            <w:rStyle w:val="Hyperlink"/>
            <w:noProof/>
          </w:rPr>
          <w:t>Quantity Limit</w:t>
        </w:r>
        <w:r w:rsidR="006C287F">
          <w:rPr>
            <w:noProof/>
            <w:webHidden/>
          </w:rPr>
          <w:tab/>
        </w:r>
        <w:r w:rsidR="006C287F">
          <w:rPr>
            <w:noProof/>
            <w:webHidden/>
          </w:rPr>
          <w:fldChar w:fldCharType="begin"/>
        </w:r>
        <w:r w:rsidR="006C287F">
          <w:rPr>
            <w:noProof/>
            <w:webHidden/>
          </w:rPr>
          <w:instrText xml:space="preserve"> PAGEREF _Toc58853977 \h </w:instrText>
        </w:r>
        <w:r w:rsidR="006C287F">
          <w:rPr>
            <w:noProof/>
            <w:webHidden/>
          </w:rPr>
        </w:r>
        <w:r w:rsidR="006C287F">
          <w:rPr>
            <w:noProof/>
            <w:webHidden/>
          </w:rPr>
          <w:fldChar w:fldCharType="separate"/>
        </w:r>
        <w:r w:rsidR="00E32DEA">
          <w:rPr>
            <w:noProof/>
            <w:webHidden/>
          </w:rPr>
          <w:t>9</w:t>
        </w:r>
        <w:r w:rsidR="006C287F">
          <w:rPr>
            <w:noProof/>
            <w:webHidden/>
          </w:rPr>
          <w:fldChar w:fldCharType="end"/>
        </w:r>
      </w:hyperlink>
    </w:p>
    <w:p w14:paraId="6345E618" w14:textId="71174F19" w:rsidR="006C287F" w:rsidRDefault="009640B4">
      <w:pPr>
        <w:pStyle w:val="TOC2"/>
        <w:tabs>
          <w:tab w:val="left" w:pos="880"/>
          <w:tab w:val="right" w:leader="dot" w:pos="9350"/>
        </w:tabs>
        <w:rPr>
          <w:rFonts w:eastAsiaTheme="minorEastAsia"/>
          <w:b w:val="0"/>
          <w:i w:val="0"/>
          <w:noProof/>
        </w:rPr>
      </w:pPr>
      <w:hyperlink w:anchor="_Toc58853978" w:history="1">
        <w:r w:rsidR="006C287F" w:rsidRPr="00AA3814">
          <w:rPr>
            <w:rStyle w:val="Hyperlink"/>
            <w:noProof/>
          </w:rPr>
          <w:t>5.4</w:t>
        </w:r>
        <w:r w:rsidR="006C287F">
          <w:rPr>
            <w:rFonts w:eastAsiaTheme="minorEastAsia"/>
            <w:b w:val="0"/>
            <w:i w:val="0"/>
            <w:noProof/>
          </w:rPr>
          <w:tab/>
        </w:r>
        <w:r w:rsidR="006C287F" w:rsidRPr="00AA3814">
          <w:rPr>
            <w:rStyle w:val="Hyperlink"/>
            <w:noProof/>
          </w:rPr>
          <w:t>Chemical Cleanouts</w:t>
        </w:r>
        <w:r w:rsidR="006C287F">
          <w:rPr>
            <w:noProof/>
            <w:webHidden/>
          </w:rPr>
          <w:tab/>
        </w:r>
        <w:r w:rsidR="006C287F">
          <w:rPr>
            <w:noProof/>
            <w:webHidden/>
          </w:rPr>
          <w:fldChar w:fldCharType="begin"/>
        </w:r>
        <w:r w:rsidR="006C287F">
          <w:rPr>
            <w:noProof/>
            <w:webHidden/>
          </w:rPr>
          <w:instrText xml:space="preserve"> PAGEREF _Toc58853978 \h </w:instrText>
        </w:r>
        <w:r w:rsidR="006C287F">
          <w:rPr>
            <w:noProof/>
            <w:webHidden/>
          </w:rPr>
        </w:r>
        <w:r w:rsidR="006C287F">
          <w:rPr>
            <w:noProof/>
            <w:webHidden/>
          </w:rPr>
          <w:fldChar w:fldCharType="separate"/>
        </w:r>
        <w:r w:rsidR="00E32DEA">
          <w:rPr>
            <w:noProof/>
            <w:webHidden/>
          </w:rPr>
          <w:t>9</w:t>
        </w:r>
        <w:r w:rsidR="006C287F">
          <w:rPr>
            <w:noProof/>
            <w:webHidden/>
          </w:rPr>
          <w:fldChar w:fldCharType="end"/>
        </w:r>
      </w:hyperlink>
    </w:p>
    <w:p w14:paraId="0B99074E" w14:textId="785ADE7F" w:rsidR="006C287F" w:rsidRDefault="009640B4">
      <w:pPr>
        <w:pStyle w:val="TOC2"/>
        <w:tabs>
          <w:tab w:val="left" w:pos="880"/>
          <w:tab w:val="right" w:leader="dot" w:pos="9350"/>
        </w:tabs>
        <w:rPr>
          <w:rFonts w:eastAsiaTheme="minorEastAsia"/>
          <w:b w:val="0"/>
          <w:i w:val="0"/>
          <w:noProof/>
        </w:rPr>
      </w:pPr>
      <w:hyperlink w:anchor="_Toc58853979" w:history="1">
        <w:r w:rsidR="006C287F" w:rsidRPr="00AA3814">
          <w:rPr>
            <w:rStyle w:val="Hyperlink"/>
            <w:noProof/>
          </w:rPr>
          <w:t>5.5</w:t>
        </w:r>
        <w:r w:rsidR="006C287F">
          <w:rPr>
            <w:rFonts w:eastAsiaTheme="minorEastAsia"/>
            <w:b w:val="0"/>
            <w:i w:val="0"/>
            <w:noProof/>
          </w:rPr>
          <w:tab/>
        </w:r>
        <w:r w:rsidR="006C287F" w:rsidRPr="00AA3814">
          <w:rPr>
            <w:rStyle w:val="Hyperlink"/>
            <w:noProof/>
          </w:rPr>
          <w:t>Chemical Waste Disposal</w:t>
        </w:r>
        <w:r w:rsidR="006C287F">
          <w:rPr>
            <w:noProof/>
            <w:webHidden/>
          </w:rPr>
          <w:tab/>
        </w:r>
        <w:r w:rsidR="006C287F">
          <w:rPr>
            <w:noProof/>
            <w:webHidden/>
          </w:rPr>
          <w:fldChar w:fldCharType="begin"/>
        </w:r>
        <w:r w:rsidR="006C287F">
          <w:rPr>
            <w:noProof/>
            <w:webHidden/>
          </w:rPr>
          <w:instrText xml:space="preserve"> PAGEREF _Toc58853979 \h </w:instrText>
        </w:r>
        <w:r w:rsidR="006C287F">
          <w:rPr>
            <w:noProof/>
            <w:webHidden/>
          </w:rPr>
        </w:r>
        <w:r w:rsidR="006C287F">
          <w:rPr>
            <w:noProof/>
            <w:webHidden/>
          </w:rPr>
          <w:fldChar w:fldCharType="separate"/>
        </w:r>
        <w:r w:rsidR="00E32DEA">
          <w:rPr>
            <w:noProof/>
            <w:webHidden/>
          </w:rPr>
          <w:t>9</w:t>
        </w:r>
        <w:r w:rsidR="006C287F">
          <w:rPr>
            <w:noProof/>
            <w:webHidden/>
          </w:rPr>
          <w:fldChar w:fldCharType="end"/>
        </w:r>
      </w:hyperlink>
    </w:p>
    <w:p w14:paraId="08B9F3FC" w14:textId="4A06C436" w:rsidR="006C287F" w:rsidRDefault="009640B4">
      <w:pPr>
        <w:pStyle w:val="TOC3"/>
        <w:tabs>
          <w:tab w:val="left" w:pos="1320"/>
          <w:tab w:val="right" w:leader="dot" w:pos="9350"/>
        </w:tabs>
        <w:rPr>
          <w:rFonts w:eastAsiaTheme="minorEastAsia"/>
          <w:noProof/>
        </w:rPr>
      </w:pPr>
      <w:hyperlink w:anchor="_Toc58853980" w:history="1">
        <w:r w:rsidR="006C287F" w:rsidRPr="00AA3814">
          <w:rPr>
            <w:rStyle w:val="Hyperlink"/>
            <w:rFonts w:cstheme="majorHAnsi"/>
            <w:noProof/>
            <w14:scene3d>
              <w14:camera w14:prst="orthographicFront"/>
              <w14:lightRig w14:rig="threePt" w14:dir="t">
                <w14:rot w14:lat="0" w14:lon="0" w14:rev="0"/>
              </w14:lightRig>
            </w14:scene3d>
          </w:rPr>
          <w:t>5.5.1</w:t>
        </w:r>
        <w:r w:rsidR="006C287F">
          <w:rPr>
            <w:rFonts w:eastAsiaTheme="minorEastAsia"/>
            <w:noProof/>
          </w:rPr>
          <w:tab/>
        </w:r>
        <w:r w:rsidR="006C287F" w:rsidRPr="00AA3814">
          <w:rPr>
            <w:rStyle w:val="Hyperlink"/>
            <w:noProof/>
          </w:rPr>
          <w:t>Chemical Waste Disposal at University Park</w:t>
        </w:r>
        <w:r w:rsidR="006C287F">
          <w:rPr>
            <w:noProof/>
            <w:webHidden/>
          </w:rPr>
          <w:tab/>
        </w:r>
        <w:r w:rsidR="006C287F">
          <w:rPr>
            <w:noProof/>
            <w:webHidden/>
          </w:rPr>
          <w:fldChar w:fldCharType="begin"/>
        </w:r>
        <w:r w:rsidR="006C287F">
          <w:rPr>
            <w:noProof/>
            <w:webHidden/>
          </w:rPr>
          <w:instrText xml:space="preserve"> PAGEREF _Toc58853980 \h </w:instrText>
        </w:r>
        <w:r w:rsidR="006C287F">
          <w:rPr>
            <w:noProof/>
            <w:webHidden/>
          </w:rPr>
        </w:r>
        <w:r w:rsidR="006C287F">
          <w:rPr>
            <w:noProof/>
            <w:webHidden/>
          </w:rPr>
          <w:fldChar w:fldCharType="separate"/>
        </w:r>
        <w:r w:rsidR="00E32DEA">
          <w:rPr>
            <w:noProof/>
            <w:webHidden/>
          </w:rPr>
          <w:t>9</w:t>
        </w:r>
        <w:r w:rsidR="006C287F">
          <w:rPr>
            <w:noProof/>
            <w:webHidden/>
          </w:rPr>
          <w:fldChar w:fldCharType="end"/>
        </w:r>
      </w:hyperlink>
    </w:p>
    <w:p w14:paraId="60D1CA4F" w14:textId="28199C80" w:rsidR="006C287F" w:rsidRDefault="009640B4">
      <w:pPr>
        <w:pStyle w:val="TOC3"/>
        <w:tabs>
          <w:tab w:val="left" w:pos="1320"/>
          <w:tab w:val="right" w:leader="dot" w:pos="9350"/>
        </w:tabs>
        <w:rPr>
          <w:rFonts w:eastAsiaTheme="minorEastAsia"/>
          <w:noProof/>
        </w:rPr>
      </w:pPr>
      <w:hyperlink w:anchor="_Toc58853981" w:history="1">
        <w:r w:rsidR="006C287F" w:rsidRPr="00AA3814">
          <w:rPr>
            <w:rStyle w:val="Hyperlink"/>
            <w:rFonts w:cstheme="majorHAnsi"/>
            <w:noProof/>
            <w14:scene3d>
              <w14:camera w14:prst="orthographicFront"/>
              <w14:lightRig w14:rig="threePt" w14:dir="t">
                <w14:rot w14:lat="0" w14:lon="0" w14:rev="0"/>
              </w14:lightRig>
            </w14:scene3d>
          </w:rPr>
          <w:t>5.5.2</w:t>
        </w:r>
        <w:r w:rsidR="006C287F">
          <w:rPr>
            <w:rFonts w:eastAsiaTheme="minorEastAsia"/>
            <w:noProof/>
          </w:rPr>
          <w:tab/>
        </w:r>
        <w:r w:rsidR="006C287F" w:rsidRPr="00AA3814">
          <w:rPr>
            <w:rStyle w:val="Hyperlink"/>
            <w:noProof/>
          </w:rPr>
          <w:t>Chemical Waste Disposal at Non-University Park Locations</w:t>
        </w:r>
        <w:r w:rsidR="006C287F">
          <w:rPr>
            <w:noProof/>
            <w:webHidden/>
          </w:rPr>
          <w:tab/>
        </w:r>
        <w:r w:rsidR="006C287F">
          <w:rPr>
            <w:noProof/>
            <w:webHidden/>
          </w:rPr>
          <w:fldChar w:fldCharType="begin"/>
        </w:r>
        <w:r w:rsidR="006C287F">
          <w:rPr>
            <w:noProof/>
            <w:webHidden/>
          </w:rPr>
          <w:instrText xml:space="preserve"> PAGEREF _Toc58853981 \h </w:instrText>
        </w:r>
        <w:r w:rsidR="006C287F">
          <w:rPr>
            <w:noProof/>
            <w:webHidden/>
          </w:rPr>
        </w:r>
        <w:r w:rsidR="006C287F">
          <w:rPr>
            <w:noProof/>
            <w:webHidden/>
          </w:rPr>
          <w:fldChar w:fldCharType="separate"/>
        </w:r>
        <w:r w:rsidR="00E32DEA">
          <w:rPr>
            <w:noProof/>
            <w:webHidden/>
          </w:rPr>
          <w:t>9</w:t>
        </w:r>
        <w:r w:rsidR="006C287F">
          <w:rPr>
            <w:noProof/>
            <w:webHidden/>
          </w:rPr>
          <w:fldChar w:fldCharType="end"/>
        </w:r>
      </w:hyperlink>
    </w:p>
    <w:p w14:paraId="6B4B28A4" w14:textId="79749123" w:rsidR="006C287F" w:rsidRDefault="009640B4">
      <w:pPr>
        <w:pStyle w:val="TOC2"/>
        <w:tabs>
          <w:tab w:val="left" w:pos="880"/>
          <w:tab w:val="right" w:leader="dot" w:pos="9350"/>
        </w:tabs>
        <w:rPr>
          <w:rFonts w:eastAsiaTheme="minorEastAsia"/>
          <w:b w:val="0"/>
          <w:i w:val="0"/>
          <w:noProof/>
        </w:rPr>
      </w:pPr>
      <w:hyperlink w:anchor="_Toc58853982" w:history="1">
        <w:r w:rsidR="006C287F" w:rsidRPr="00AA3814">
          <w:rPr>
            <w:rStyle w:val="Hyperlink"/>
            <w:noProof/>
          </w:rPr>
          <w:t>5.6</w:t>
        </w:r>
        <w:r w:rsidR="006C287F">
          <w:rPr>
            <w:rFonts w:eastAsiaTheme="minorEastAsia"/>
            <w:b w:val="0"/>
            <w:i w:val="0"/>
            <w:noProof/>
          </w:rPr>
          <w:tab/>
        </w:r>
        <w:r w:rsidR="006C287F" w:rsidRPr="00AA3814">
          <w:rPr>
            <w:rStyle w:val="Hyperlink"/>
            <w:noProof/>
          </w:rPr>
          <w:t>Universal Waste Management</w:t>
        </w:r>
        <w:r w:rsidR="006C287F">
          <w:rPr>
            <w:noProof/>
            <w:webHidden/>
          </w:rPr>
          <w:tab/>
        </w:r>
        <w:r w:rsidR="006C287F">
          <w:rPr>
            <w:noProof/>
            <w:webHidden/>
          </w:rPr>
          <w:fldChar w:fldCharType="begin"/>
        </w:r>
        <w:r w:rsidR="006C287F">
          <w:rPr>
            <w:noProof/>
            <w:webHidden/>
          </w:rPr>
          <w:instrText xml:space="preserve"> PAGEREF _Toc58853982 \h </w:instrText>
        </w:r>
        <w:r w:rsidR="006C287F">
          <w:rPr>
            <w:noProof/>
            <w:webHidden/>
          </w:rPr>
        </w:r>
        <w:r w:rsidR="006C287F">
          <w:rPr>
            <w:noProof/>
            <w:webHidden/>
          </w:rPr>
          <w:fldChar w:fldCharType="separate"/>
        </w:r>
        <w:r w:rsidR="00E32DEA">
          <w:rPr>
            <w:noProof/>
            <w:webHidden/>
          </w:rPr>
          <w:t>10</w:t>
        </w:r>
        <w:r w:rsidR="006C287F">
          <w:rPr>
            <w:noProof/>
            <w:webHidden/>
          </w:rPr>
          <w:fldChar w:fldCharType="end"/>
        </w:r>
      </w:hyperlink>
    </w:p>
    <w:p w14:paraId="3D6303A7" w14:textId="5ECAC0EE" w:rsidR="006C287F" w:rsidRDefault="009640B4">
      <w:pPr>
        <w:pStyle w:val="TOC2"/>
        <w:tabs>
          <w:tab w:val="left" w:pos="880"/>
          <w:tab w:val="right" w:leader="dot" w:pos="9350"/>
        </w:tabs>
        <w:rPr>
          <w:rFonts w:eastAsiaTheme="minorEastAsia"/>
          <w:b w:val="0"/>
          <w:i w:val="0"/>
          <w:noProof/>
        </w:rPr>
      </w:pPr>
      <w:hyperlink w:anchor="_Toc58853983" w:history="1">
        <w:r w:rsidR="006C287F" w:rsidRPr="00AA3814">
          <w:rPr>
            <w:rStyle w:val="Hyperlink"/>
            <w:noProof/>
          </w:rPr>
          <w:t>5.7</w:t>
        </w:r>
        <w:r w:rsidR="006C287F">
          <w:rPr>
            <w:rFonts w:eastAsiaTheme="minorEastAsia"/>
            <w:b w:val="0"/>
            <w:i w:val="0"/>
            <w:noProof/>
          </w:rPr>
          <w:tab/>
        </w:r>
        <w:r w:rsidR="006C287F" w:rsidRPr="00AA3814">
          <w:rPr>
            <w:rStyle w:val="Hyperlink"/>
            <w:noProof/>
          </w:rPr>
          <w:t>Waste Oil</w:t>
        </w:r>
        <w:r w:rsidR="006C287F">
          <w:rPr>
            <w:noProof/>
            <w:webHidden/>
          </w:rPr>
          <w:tab/>
        </w:r>
        <w:r w:rsidR="006C287F">
          <w:rPr>
            <w:noProof/>
            <w:webHidden/>
          </w:rPr>
          <w:fldChar w:fldCharType="begin"/>
        </w:r>
        <w:r w:rsidR="006C287F">
          <w:rPr>
            <w:noProof/>
            <w:webHidden/>
          </w:rPr>
          <w:instrText xml:space="preserve"> PAGEREF _Toc58853983 \h </w:instrText>
        </w:r>
        <w:r w:rsidR="006C287F">
          <w:rPr>
            <w:noProof/>
            <w:webHidden/>
          </w:rPr>
        </w:r>
        <w:r w:rsidR="006C287F">
          <w:rPr>
            <w:noProof/>
            <w:webHidden/>
          </w:rPr>
          <w:fldChar w:fldCharType="separate"/>
        </w:r>
        <w:r w:rsidR="00E32DEA">
          <w:rPr>
            <w:noProof/>
            <w:webHidden/>
          </w:rPr>
          <w:t>10</w:t>
        </w:r>
        <w:r w:rsidR="006C287F">
          <w:rPr>
            <w:noProof/>
            <w:webHidden/>
          </w:rPr>
          <w:fldChar w:fldCharType="end"/>
        </w:r>
      </w:hyperlink>
    </w:p>
    <w:p w14:paraId="1A90030C" w14:textId="14F949C0" w:rsidR="006C287F" w:rsidRDefault="009640B4">
      <w:pPr>
        <w:pStyle w:val="TOC3"/>
        <w:tabs>
          <w:tab w:val="left" w:pos="1320"/>
          <w:tab w:val="right" w:leader="dot" w:pos="9350"/>
        </w:tabs>
        <w:rPr>
          <w:rFonts w:eastAsiaTheme="minorEastAsia"/>
          <w:noProof/>
        </w:rPr>
      </w:pPr>
      <w:hyperlink w:anchor="_Toc58853984" w:history="1">
        <w:r w:rsidR="006C287F" w:rsidRPr="00AA3814">
          <w:rPr>
            <w:rStyle w:val="Hyperlink"/>
            <w:rFonts w:cstheme="majorHAnsi"/>
            <w:noProof/>
            <w14:scene3d>
              <w14:camera w14:prst="orthographicFront"/>
              <w14:lightRig w14:rig="threePt" w14:dir="t">
                <w14:rot w14:lat="0" w14:lon="0" w14:rev="0"/>
              </w14:lightRig>
            </w14:scene3d>
          </w:rPr>
          <w:t>5.7.3</w:t>
        </w:r>
        <w:r w:rsidR="006C287F">
          <w:rPr>
            <w:rFonts w:eastAsiaTheme="minorEastAsia"/>
            <w:noProof/>
          </w:rPr>
          <w:tab/>
        </w:r>
        <w:r w:rsidR="006C287F" w:rsidRPr="00AA3814">
          <w:rPr>
            <w:rStyle w:val="Hyperlink"/>
            <w:noProof/>
          </w:rPr>
          <w:t>Waste Oil Disposal</w:t>
        </w:r>
        <w:r w:rsidR="006C287F">
          <w:rPr>
            <w:noProof/>
            <w:webHidden/>
          </w:rPr>
          <w:tab/>
        </w:r>
        <w:r w:rsidR="006C287F">
          <w:rPr>
            <w:noProof/>
            <w:webHidden/>
          </w:rPr>
          <w:fldChar w:fldCharType="begin"/>
        </w:r>
        <w:r w:rsidR="006C287F">
          <w:rPr>
            <w:noProof/>
            <w:webHidden/>
          </w:rPr>
          <w:instrText xml:space="preserve"> PAGEREF _Toc58853984 \h </w:instrText>
        </w:r>
        <w:r w:rsidR="006C287F">
          <w:rPr>
            <w:noProof/>
            <w:webHidden/>
          </w:rPr>
        </w:r>
        <w:r w:rsidR="006C287F">
          <w:rPr>
            <w:noProof/>
            <w:webHidden/>
          </w:rPr>
          <w:fldChar w:fldCharType="separate"/>
        </w:r>
        <w:r w:rsidR="00E32DEA">
          <w:rPr>
            <w:noProof/>
            <w:webHidden/>
          </w:rPr>
          <w:t>11</w:t>
        </w:r>
        <w:r w:rsidR="006C287F">
          <w:rPr>
            <w:noProof/>
            <w:webHidden/>
          </w:rPr>
          <w:fldChar w:fldCharType="end"/>
        </w:r>
      </w:hyperlink>
    </w:p>
    <w:p w14:paraId="21D1B3FC" w14:textId="289B9E69" w:rsidR="006C287F" w:rsidRDefault="009640B4">
      <w:pPr>
        <w:pStyle w:val="TOC2"/>
        <w:tabs>
          <w:tab w:val="left" w:pos="880"/>
          <w:tab w:val="right" w:leader="dot" w:pos="9350"/>
        </w:tabs>
        <w:rPr>
          <w:rFonts w:eastAsiaTheme="minorEastAsia"/>
          <w:b w:val="0"/>
          <w:i w:val="0"/>
          <w:noProof/>
        </w:rPr>
      </w:pPr>
      <w:hyperlink w:anchor="_Toc58853985" w:history="1">
        <w:r w:rsidR="006C287F" w:rsidRPr="00AA3814">
          <w:rPr>
            <w:rStyle w:val="Hyperlink"/>
            <w:noProof/>
          </w:rPr>
          <w:t>5.8</w:t>
        </w:r>
        <w:r w:rsidR="006C287F">
          <w:rPr>
            <w:rFonts w:eastAsiaTheme="minorEastAsia"/>
            <w:b w:val="0"/>
            <w:i w:val="0"/>
            <w:noProof/>
          </w:rPr>
          <w:tab/>
        </w:r>
        <w:r w:rsidR="006C287F" w:rsidRPr="00AA3814">
          <w:rPr>
            <w:rStyle w:val="Hyperlink"/>
            <w:noProof/>
          </w:rPr>
          <w:t>Waste Glycol</w:t>
        </w:r>
        <w:r w:rsidR="006C287F">
          <w:rPr>
            <w:noProof/>
            <w:webHidden/>
          </w:rPr>
          <w:tab/>
        </w:r>
        <w:r w:rsidR="006C287F">
          <w:rPr>
            <w:noProof/>
            <w:webHidden/>
          </w:rPr>
          <w:fldChar w:fldCharType="begin"/>
        </w:r>
        <w:r w:rsidR="006C287F">
          <w:rPr>
            <w:noProof/>
            <w:webHidden/>
          </w:rPr>
          <w:instrText xml:space="preserve"> PAGEREF _Toc58853985 \h </w:instrText>
        </w:r>
        <w:r w:rsidR="006C287F">
          <w:rPr>
            <w:noProof/>
            <w:webHidden/>
          </w:rPr>
        </w:r>
        <w:r w:rsidR="006C287F">
          <w:rPr>
            <w:noProof/>
            <w:webHidden/>
          </w:rPr>
          <w:fldChar w:fldCharType="separate"/>
        </w:r>
        <w:r w:rsidR="00E32DEA">
          <w:rPr>
            <w:noProof/>
            <w:webHidden/>
          </w:rPr>
          <w:t>11</w:t>
        </w:r>
        <w:r w:rsidR="006C287F">
          <w:rPr>
            <w:noProof/>
            <w:webHidden/>
          </w:rPr>
          <w:fldChar w:fldCharType="end"/>
        </w:r>
      </w:hyperlink>
    </w:p>
    <w:p w14:paraId="04F28F1C" w14:textId="101730C2" w:rsidR="006C287F" w:rsidRDefault="009640B4">
      <w:pPr>
        <w:pStyle w:val="TOC3"/>
        <w:tabs>
          <w:tab w:val="left" w:pos="1320"/>
          <w:tab w:val="right" w:leader="dot" w:pos="9350"/>
        </w:tabs>
        <w:rPr>
          <w:rFonts w:eastAsiaTheme="minorEastAsia"/>
          <w:noProof/>
        </w:rPr>
      </w:pPr>
      <w:hyperlink w:anchor="_Toc58853986" w:history="1">
        <w:r w:rsidR="006C287F" w:rsidRPr="00AA3814">
          <w:rPr>
            <w:rStyle w:val="Hyperlink"/>
            <w:rFonts w:cstheme="majorHAnsi"/>
            <w:noProof/>
            <w14:scene3d>
              <w14:camera w14:prst="orthographicFront"/>
              <w14:lightRig w14:rig="threePt" w14:dir="t">
                <w14:rot w14:lat="0" w14:lon="0" w14:rev="0"/>
              </w14:lightRig>
            </w14:scene3d>
          </w:rPr>
          <w:t>5.8.3</w:t>
        </w:r>
        <w:r w:rsidR="006C287F">
          <w:rPr>
            <w:rFonts w:eastAsiaTheme="minorEastAsia"/>
            <w:noProof/>
          </w:rPr>
          <w:tab/>
        </w:r>
        <w:r w:rsidR="006C287F" w:rsidRPr="00AA3814">
          <w:rPr>
            <w:rStyle w:val="Hyperlink"/>
            <w:noProof/>
          </w:rPr>
          <w:t>Waste Glycol Disposal</w:t>
        </w:r>
        <w:r w:rsidR="006C287F">
          <w:rPr>
            <w:noProof/>
            <w:webHidden/>
          </w:rPr>
          <w:tab/>
        </w:r>
        <w:r w:rsidR="006C287F">
          <w:rPr>
            <w:noProof/>
            <w:webHidden/>
          </w:rPr>
          <w:fldChar w:fldCharType="begin"/>
        </w:r>
        <w:r w:rsidR="006C287F">
          <w:rPr>
            <w:noProof/>
            <w:webHidden/>
          </w:rPr>
          <w:instrText xml:space="preserve"> PAGEREF _Toc58853986 \h </w:instrText>
        </w:r>
        <w:r w:rsidR="006C287F">
          <w:rPr>
            <w:noProof/>
            <w:webHidden/>
          </w:rPr>
        </w:r>
        <w:r w:rsidR="006C287F">
          <w:rPr>
            <w:noProof/>
            <w:webHidden/>
          </w:rPr>
          <w:fldChar w:fldCharType="separate"/>
        </w:r>
        <w:r w:rsidR="00E32DEA">
          <w:rPr>
            <w:noProof/>
            <w:webHidden/>
          </w:rPr>
          <w:t>12</w:t>
        </w:r>
        <w:r w:rsidR="006C287F">
          <w:rPr>
            <w:noProof/>
            <w:webHidden/>
          </w:rPr>
          <w:fldChar w:fldCharType="end"/>
        </w:r>
      </w:hyperlink>
    </w:p>
    <w:p w14:paraId="6868E05D" w14:textId="7017626E" w:rsidR="006C287F" w:rsidRDefault="009640B4">
      <w:pPr>
        <w:pStyle w:val="TOC2"/>
        <w:tabs>
          <w:tab w:val="left" w:pos="880"/>
          <w:tab w:val="right" w:leader="dot" w:pos="9350"/>
        </w:tabs>
        <w:rPr>
          <w:rFonts w:eastAsiaTheme="minorEastAsia"/>
          <w:b w:val="0"/>
          <w:i w:val="0"/>
          <w:noProof/>
        </w:rPr>
      </w:pPr>
      <w:hyperlink w:anchor="_Toc58853987" w:history="1">
        <w:r w:rsidR="006C287F" w:rsidRPr="00AA3814">
          <w:rPr>
            <w:rStyle w:val="Hyperlink"/>
            <w:noProof/>
          </w:rPr>
          <w:t>5.9</w:t>
        </w:r>
        <w:r w:rsidR="006C287F">
          <w:rPr>
            <w:rFonts w:eastAsiaTheme="minorEastAsia"/>
            <w:b w:val="0"/>
            <w:i w:val="0"/>
            <w:noProof/>
          </w:rPr>
          <w:tab/>
        </w:r>
        <w:r w:rsidR="006C287F" w:rsidRPr="00AA3814">
          <w:rPr>
            <w:rStyle w:val="Hyperlink"/>
            <w:noProof/>
          </w:rPr>
          <w:t>Auditing</w:t>
        </w:r>
        <w:r w:rsidR="006C287F">
          <w:rPr>
            <w:noProof/>
            <w:webHidden/>
          </w:rPr>
          <w:tab/>
        </w:r>
        <w:r w:rsidR="006C287F">
          <w:rPr>
            <w:noProof/>
            <w:webHidden/>
          </w:rPr>
          <w:fldChar w:fldCharType="begin"/>
        </w:r>
        <w:r w:rsidR="006C287F">
          <w:rPr>
            <w:noProof/>
            <w:webHidden/>
          </w:rPr>
          <w:instrText xml:space="preserve"> PAGEREF _Toc58853987 \h </w:instrText>
        </w:r>
        <w:r w:rsidR="006C287F">
          <w:rPr>
            <w:noProof/>
            <w:webHidden/>
          </w:rPr>
        </w:r>
        <w:r w:rsidR="006C287F">
          <w:rPr>
            <w:noProof/>
            <w:webHidden/>
          </w:rPr>
          <w:fldChar w:fldCharType="separate"/>
        </w:r>
        <w:r w:rsidR="00E32DEA">
          <w:rPr>
            <w:noProof/>
            <w:webHidden/>
          </w:rPr>
          <w:t>12</w:t>
        </w:r>
        <w:r w:rsidR="006C287F">
          <w:rPr>
            <w:noProof/>
            <w:webHidden/>
          </w:rPr>
          <w:fldChar w:fldCharType="end"/>
        </w:r>
      </w:hyperlink>
    </w:p>
    <w:p w14:paraId="1A743CA9" w14:textId="4ACC2995" w:rsidR="006C287F" w:rsidRDefault="009640B4">
      <w:pPr>
        <w:pStyle w:val="TOC2"/>
        <w:tabs>
          <w:tab w:val="left" w:pos="880"/>
          <w:tab w:val="right" w:leader="dot" w:pos="9350"/>
        </w:tabs>
        <w:rPr>
          <w:rFonts w:eastAsiaTheme="minorEastAsia"/>
          <w:b w:val="0"/>
          <w:i w:val="0"/>
          <w:noProof/>
        </w:rPr>
      </w:pPr>
      <w:hyperlink w:anchor="_Toc58853988" w:history="1">
        <w:r w:rsidR="006C287F" w:rsidRPr="00AA3814">
          <w:rPr>
            <w:rStyle w:val="Hyperlink"/>
            <w:noProof/>
          </w:rPr>
          <w:t>5.10</w:t>
        </w:r>
        <w:r w:rsidR="006C287F">
          <w:rPr>
            <w:rFonts w:eastAsiaTheme="minorEastAsia"/>
            <w:b w:val="0"/>
            <w:i w:val="0"/>
            <w:noProof/>
          </w:rPr>
          <w:tab/>
        </w:r>
        <w:r w:rsidR="006C287F" w:rsidRPr="00AA3814">
          <w:rPr>
            <w:rStyle w:val="Hyperlink"/>
            <w:noProof/>
          </w:rPr>
          <w:t>Training for Generators</w:t>
        </w:r>
        <w:r w:rsidR="006C287F">
          <w:rPr>
            <w:noProof/>
            <w:webHidden/>
          </w:rPr>
          <w:tab/>
        </w:r>
        <w:r w:rsidR="006C287F">
          <w:rPr>
            <w:noProof/>
            <w:webHidden/>
          </w:rPr>
          <w:fldChar w:fldCharType="begin"/>
        </w:r>
        <w:r w:rsidR="006C287F">
          <w:rPr>
            <w:noProof/>
            <w:webHidden/>
          </w:rPr>
          <w:instrText xml:space="preserve"> PAGEREF _Toc58853988 \h </w:instrText>
        </w:r>
        <w:r w:rsidR="006C287F">
          <w:rPr>
            <w:noProof/>
            <w:webHidden/>
          </w:rPr>
        </w:r>
        <w:r w:rsidR="006C287F">
          <w:rPr>
            <w:noProof/>
            <w:webHidden/>
          </w:rPr>
          <w:fldChar w:fldCharType="separate"/>
        </w:r>
        <w:r w:rsidR="00E32DEA">
          <w:rPr>
            <w:noProof/>
            <w:webHidden/>
          </w:rPr>
          <w:t>12</w:t>
        </w:r>
        <w:r w:rsidR="006C287F">
          <w:rPr>
            <w:noProof/>
            <w:webHidden/>
          </w:rPr>
          <w:fldChar w:fldCharType="end"/>
        </w:r>
      </w:hyperlink>
    </w:p>
    <w:p w14:paraId="7847CFF2" w14:textId="4CE66FF2" w:rsidR="006C287F" w:rsidRDefault="009640B4">
      <w:pPr>
        <w:pStyle w:val="TOC3"/>
        <w:tabs>
          <w:tab w:val="left" w:pos="1320"/>
          <w:tab w:val="right" w:leader="dot" w:pos="9350"/>
        </w:tabs>
        <w:rPr>
          <w:rFonts w:eastAsiaTheme="minorEastAsia"/>
          <w:noProof/>
        </w:rPr>
      </w:pPr>
      <w:hyperlink w:anchor="_Toc58853989" w:history="1">
        <w:r w:rsidR="006C287F" w:rsidRPr="00AA3814">
          <w:rPr>
            <w:rStyle w:val="Hyperlink"/>
            <w:rFonts w:cstheme="majorHAnsi"/>
            <w:noProof/>
            <w14:scene3d>
              <w14:camera w14:prst="orthographicFront"/>
              <w14:lightRig w14:rig="threePt" w14:dir="t">
                <w14:rot w14:lat="0" w14:lon="0" w14:rev="0"/>
              </w14:lightRig>
            </w14:scene3d>
          </w:rPr>
          <w:t>5.10.1</w:t>
        </w:r>
        <w:r w:rsidR="006C287F">
          <w:rPr>
            <w:rFonts w:eastAsiaTheme="minorEastAsia"/>
            <w:noProof/>
          </w:rPr>
          <w:tab/>
        </w:r>
        <w:r w:rsidR="006C287F" w:rsidRPr="00AA3814">
          <w:rPr>
            <w:rStyle w:val="Hyperlink"/>
            <w:noProof/>
          </w:rPr>
          <w:t>Training Availability</w:t>
        </w:r>
        <w:r w:rsidR="006C287F">
          <w:rPr>
            <w:noProof/>
            <w:webHidden/>
          </w:rPr>
          <w:tab/>
        </w:r>
        <w:r w:rsidR="006C287F">
          <w:rPr>
            <w:noProof/>
            <w:webHidden/>
          </w:rPr>
          <w:fldChar w:fldCharType="begin"/>
        </w:r>
        <w:r w:rsidR="006C287F">
          <w:rPr>
            <w:noProof/>
            <w:webHidden/>
          </w:rPr>
          <w:instrText xml:space="preserve"> PAGEREF _Toc58853989 \h </w:instrText>
        </w:r>
        <w:r w:rsidR="006C287F">
          <w:rPr>
            <w:noProof/>
            <w:webHidden/>
          </w:rPr>
        </w:r>
        <w:r w:rsidR="006C287F">
          <w:rPr>
            <w:noProof/>
            <w:webHidden/>
          </w:rPr>
          <w:fldChar w:fldCharType="separate"/>
        </w:r>
        <w:r w:rsidR="00E32DEA">
          <w:rPr>
            <w:noProof/>
            <w:webHidden/>
          </w:rPr>
          <w:t>12</w:t>
        </w:r>
        <w:r w:rsidR="006C287F">
          <w:rPr>
            <w:noProof/>
            <w:webHidden/>
          </w:rPr>
          <w:fldChar w:fldCharType="end"/>
        </w:r>
      </w:hyperlink>
    </w:p>
    <w:p w14:paraId="76016BB9" w14:textId="04976414" w:rsidR="006C287F" w:rsidRDefault="009640B4">
      <w:pPr>
        <w:pStyle w:val="TOC2"/>
        <w:tabs>
          <w:tab w:val="left" w:pos="880"/>
          <w:tab w:val="right" w:leader="dot" w:pos="9350"/>
        </w:tabs>
        <w:rPr>
          <w:rFonts w:eastAsiaTheme="minorEastAsia"/>
          <w:b w:val="0"/>
          <w:i w:val="0"/>
          <w:noProof/>
        </w:rPr>
      </w:pPr>
      <w:hyperlink w:anchor="_Toc58853990" w:history="1">
        <w:r w:rsidR="006C287F" w:rsidRPr="00AA3814">
          <w:rPr>
            <w:rStyle w:val="Hyperlink"/>
            <w:noProof/>
          </w:rPr>
          <w:t>5.11</w:t>
        </w:r>
        <w:r w:rsidR="006C287F">
          <w:rPr>
            <w:rFonts w:eastAsiaTheme="minorEastAsia"/>
            <w:b w:val="0"/>
            <w:i w:val="0"/>
            <w:noProof/>
          </w:rPr>
          <w:tab/>
        </w:r>
        <w:r w:rsidR="006C287F" w:rsidRPr="00AA3814">
          <w:rPr>
            <w:rStyle w:val="Hyperlink"/>
            <w:noProof/>
          </w:rPr>
          <w:t>Emergency Procedures</w:t>
        </w:r>
        <w:r w:rsidR="006C287F">
          <w:rPr>
            <w:noProof/>
            <w:webHidden/>
          </w:rPr>
          <w:tab/>
        </w:r>
        <w:r w:rsidR="006C287F">
          <w:rPr>
            <w:noProof/>
            <w:webHidden/>
          </w:rPr>
          <w:fldChar w:fldCharType="begin"/>
        </w:r>
        <w:r w:rsidR="006C287F">
          <w:rPr>
            <w:noProof/>
            <w:webHidden/>
          </w:rPr>
          <w:instrText xml:space="preserve"> PAGEREF _Toc58853990 \h </w:instrText>
        </w:r>
        <w:r w:rsidR="006C287F">
          <w:rPr>
            <w:noProof/>
            <w:webHidden/>
          </w:rPr>
        </w:r>
        <w:r w:rsidR="006C287F">
          <w:rPr>
            <w:noProof/>
            <w:webHidden/>
          </w:rPr>
          <w:fldChar w:fldCharType="separate"/>
        </w:r>
        <w:r w:rsidR="00E32DEA">
          <w:rPr>
            <w:noProof/>
            <w:webHidden/>
          </w:rPr>
          <w:t>13</w:t>
        </w:r>
        <w:r w:rsidR="006C287F">
          <w:rPr>
            <w:noProof/>
            <w:webHidden/>
          </w:rPr>
          <w:fldChar w:fldCharType="end"/>
        </w:r>
      </w:hyperlink>
    </w:p>
    <w:p w14:paraId="2F8E9F4E" w14:textId="4A0DAE5D" w:rsidR="006C287F" w:rsidRDefault="009640B4">
      <w:pPr>
        <w:pStyle w:val="TOC2"/>
        <w:tabs>
          <w:tab w:val="left" w:pos="880"/>
          <w:tab w:val="right" w:leader="dot" w:pos="9350"/>
        </w:tabs>
        <w:rPr>
          <w:rFonts w:eastAsiaTheme="minorEastAsia"/>
          <w:b w:val="0"/>
          <w:i w:val="0"/>
          <w:noProof/>
        </w:rPr>
      </w:pPr>
      <w:hyperlink w:anchor="_Toc58853991" w:history="1">
        <w:r w:rsidR="006C287F" w:rsidRPr="00AA3814">
          <w:rPr>
            <w:rStyle w:val="Hyperlink"/>
            <w:noProof/>
          </w:rPr>
          <w:t>5.12</w:t>
        </w:r>
        <w:r w:rsidR="006C287F">
          <w:rPr>
            <w:rFonts w:eastAsiaTheme="minorEastAsia"/>
            <w:b w:val="0"/>
            <w:i w:val="0"/>
            <w:noProof/>
          </w:rPr>
          <w:tab/>
        </w:r>
        <w:r w:rsidR="006C287F" w:rsidRPr="00AA3814">
          <w:rPr>
            <w:rStyle w:val="Hyperlink"/>
            <w:noProof/>
          </w:rPr>
          <w:t>Chemical Inventory</w:t>
        </w:r>
        <w:r w:rsidR="006C287F">
          <w:rPr>
            <w:noProof/>
            <w:webHidden/>
          </w:rPr>
          <w:tab/>
        </w:r>
        <w:r w:rsidR="006C287F">
          <w:rPr>
            <w:noProof/>
            <w:webHidden/>
          </w:rPr>
          <w:fldChar w:fldCharType="begin"/>
        </w:r>
        <w:r w:rsidR="006C287F">
          <w:rPr>
            <w:noProof/>
            <w:webHidden/>
          </w:rPr>
          <w:instrText xml:space="preserve"> PAGEREF _Toc58853991 \h </w:instrText>
        </w:r>
        <w:r w:rsidR="006C287F">
          <w:rPr>
            <w:noProof/>
            <w:webHidden/>
          </w:rPr>
        </w:r>
        <w:r w:rsidR="006C287F">
          <w:rPr>
            <w:noProof/>
            <w:webHidden/>
          </w:rPr>
          <w:fldChar w:fldCharType="separate"/>
        </w:r>
        <w:r w:rsidR="00E32DEA">
          <w:rPr>
            <w:noProof/>
            <w:webHidden/>
          </w:rPr>
          <w:t>13</w:t>
        </w:r>
        <w:r w:rsidR="006C287F">
          <w:rPr>
            <w:noProof/>
            <w:webHidden/>
          </w:rPr>
          <w:fldChar w:fldCharType="end"/>
        </w:r>
      </w:hyperlink>
    </w:p>
    <w:p w14:paraId="0D8239FF" w14:textId="16F8DE04" w:rsidR="006C287F" w:rsidRDefault="009640B4">
      <w:pPr>
        <w:pStyle w:val="TOC2"/>
        <w:tabs>
          <w:tab w:val="left" w:pos="880"/>
          <w:tab w:val="right" w:leader="dot" w:pos="9350"/>
        </w:tabs>
        <w:rPr>
          <w:rFonts w:eastAsiaTheme="minorEastAsia"/>
          <w:b w:val="0"/>
          <w:i w:val="0"/>
          <w:noProof/>
        </w:rPr>
      </w:pPr>
      <w:hyperlink w:anchor="_Toc58853992" w:history="1">
        <w:r w:rsidR="006C287F" w:rsidRPr="00AA3814">
          <w:rPr>
            <w:rStyle w:val="Hyperlink"/>
            <w:noProof/>
          </w:rPr>
          <w:t>5.13</w:t>
        </w:r>
        <w:r w:rsidR="006C287F">
          <w:rPr>
            <w:rFonts w:eastAsiaTheme="minorEastAsia"/>
            <w:b w:val="0"/>
            <w:i w:val="0"/>
            <w:noProof/>
          </w:rPr>
          <w:tab/>
        </w:r>
        <w:r w:rsidR="006C287F" w:rsidRPr="00AA3814">
          <w:rPr>
            <w:rStyle w:val="Hyperlink"/>
            <w:noProof/>
          </w:rPr>
          <w:t>Availability of Chemical Waste Management Plan</w:t>
        </w:r>
        <w:r w:rsidR="006C287F">
          <w:rPr>
            <w:noProof/>
            <w:webHidden/>
          </w:rPr>
          <w:tab/>
        </w:r>
        <w:r w:rsidR="006C287F">
          <w:rPr>
            <w:noProof/>
            <w:webHidden/>
          </w:rPr>
          <w:fldChar w:fldCharType="begin"/>
        </w:r>
        <w:r w:rsidR="006C287F">
          <w:rPr>
            <w:noProof/>
            <w:webHidden/>
          </w:rPr>
          <w:instrText xml:space="preserve"> PAGEREF _Toc58853992 \h </w:instrText>
        </w:r>
        <w:r w:rsidR="006C287F">
          <w:rPr>
            <w:noProof/>
            <w:webHidden/>
          </w:rPr>
        </w:r>
        <w:r w:rsidR="006C287F">
          <w:rPr>
            <w:noProof/>
            <w:webHidden/>
          </w:rPr>
          <w:fldChar w:fldCharType="separate"/>
        </w:r>
        <w:r w:rsidR="00E32DEA">
          <w:rPr>
            <w:noProof/>
            <w:webHidden/>
          </w:rPr>
          <w:t>13</w:t>
        </w:r>
        <w:r w:rsidR="006C287F">
          <w:rPr>
            <w:noProof/>
            <w:webHidden/>
          </w:rPr>
          <w:fldChar w:fldCharType="end"/>
        </w:r>
      </w:hyperlink>
    </w:p>
    <w:p w14:paraId="57F7AA20" w14:textId="660CED10" w:rsidR="006C287F" w:rsidRDefault="009640B4">
      <w:pPr>
        <w:pStyle w:val="TOC1"/>
        <w:tabs>
          <w:tab w:val="right" w:leader="dot" w:pos="9350"/>
        </w:tabs>
        <w:rPr>
          <w:rFonts w:eastAsiaTheme="minorEastAsia"/>
          <w:b w:val="0"/>
          <w:noProof/>
        </w:rPr>
      </w:pPr>
      <w:hyperlink w:anchor="_Toc58853993" w:history="1">
        <w:r w:rsidR="006C287F" w:rsidRPr="00AA3814">
          <w:rPr>
            <w:rStyle w:val="Hyperlink"/>
            <w:noProof/>
          </w:rPr>
          <w:t>Attachment A:  Waste Labeling Guidance Document</w:t>
        </w:r>
        <w:r w:rsidR="006C287F">
          <w:rPr>
            <w:noProof/>
            <w:webHidden/>
          </w:rPr>
          <w:tab/>
        </w:r>
        <w:r w:rsidR="006C287F">
          <w:rPr>
            <w:noProof/>
            <w:webHidden/>
          </w:rPr>
          <w:fldChar w:fldCharType="begin"/>
        </w:r>
        <w:r w:rsidR="006C287F">
          <w:rPr>
            <w:noProof/>
            <w:webHidden/>
          </w:rPr>
          <w:instrText xml:space="preserve"> PAGEREF _Toc58853993 \h </w:instrText>
        </w:r>
        <w:r w:rsidR="006C287F">
          <w:rPr>
            <w:noProof/>
            <w:webHidden/>
          </w:rPr>
        </w:r>
        <w:r w:rsidR="006C287F">
          <w:rPr>
            <w:noProof/>
            <w:webHidden/>
          </w:rPr>
          <w:fldChar w:fldCharType="separate"/>
        </w:r>
        <w:r w:rsidR="00E32DEA">
          <w:rPr>
            <w:noProof/>
            <w:webHidden/>
          </w:rPr>
          <w:t>14</w:t>
        </w:r>
        <w:r w:rsidR="006C287F">
          <w:rPr>
            <w:noProof/>
            <w:webHidden/>
          </w:rPr>
          <w:fldChar w:fldCharType="end"/>
        </w:r>
      </w:hyperlink>
    </w:p>
    <w:p w14:paraId="53467A32" w14:textId="2F146883" w:rsidR="006C287F" w:rsidRDefault="009640B4">
      <w:pPr>
        <w:pStyle w:val="TOC1"/>
        <w:tabs>
          <w:tab w:val="right" w:leader="dot" w:pos="9350"/>
        </w:tabs>
        <w:rPr>
          <w:rFonts w:eastAsiaTheme="minorEastAsia"/>
          <w:b w:val="0"/>
          <w:noProof/>
        </w:rPr>
      </w:pPr>
      <w:hyperlink w:anchor="_Toc58853994" w:history="1">
        <w:r w:rsidR="006C287F" w:rsidRPr="00AA3814">
          <w:rPr>
            <w:rStyle w:val="Hyperlink"/>
            <w:noProof/>
          </w:rPr>
          <w:t>Attachment B:  New Waste Stream Identification Form</w:t>
        </w:r>
        <w:r w:rsidR="006C287F">
          <w:rPr>
            <w:noProof/>
            <w:webHidden/>
          </w:rPr>
          <w:tab/>
        </w:r>
        <w:r w:rsidR="006C287F">
          <w:rPr>
            <w:noProof/>
            <w:webHidden/>
          </w:rPr>
          <w:fldChar w:fldCharType="begin"/>
        </w:r>
        <w:r w:rsidR="006C287F">
          <w:rPr>
            <w:noProof/>
            <w:webHidden/>
          </w:rPr>
          <w:instrText xml:space="preserve"> PAGEREF _Toc58853994 \h </w:instrText>
        </w:r>
        <w:r w:rsidR="006C287F">
          <w:rPr>
            <w:noProof/>
            <w:webHidden/>
          </w:rPr>
        </w:r>
        <w:r w:rsidR="006C287F">
          <w:rPr>
            <w:noProof/>
            <w:webHidden/>
          </w:rPr>
          <w:fldChar w:fldCharType="separate"/>
        </w:r>
        <w:r w:rsidR="00E32DEA">
          <w:rPr>
            <w:noProof/>
            <w:webHidden/>
          </w:rPr>
          <w:t>16</w:t>
        </w:r>
        <w:r w:rsidR="006C287F">
          <w:rPr>
            <w:noProof/>
            <w:webHidden/>
          </w:rPr>
          <w:fldChar w:fldCharType="end"/>
        </w:r>
      </w:hyperlink>
    </w:p>
    <w:p w14:paraId="51CAB192" w14:textId="78EE62C5" w:rsidR="006C287F" w:rsidRDefault="009640B4">
      <w:pPr>
        <w:pStyle w:val="TOC1"/>
        <w:tabs>
          <w:tab w:val="right" w:leader="dot" w:pos="9350"/>
        </w:tabs>
        <w:rPr>
          <w:rFonts w:eastAsiaTheme="minorEastAsia"/>
          <w:b w:val="0"/>
          <w:noProof/>
        </w:rPr>
      </w:pPr>
      <w:hyperlink w:anchor="_Toc58853995" w:history="1">
        <w:r w:rsidR="006C287F" w:rsidRPr="00AA3814">
          <w:rPr>
            <w:rStyle w:val="Hyperlink"/>
            <w:noProof/>
          </w:rPr>
          <w:t>Attachment C:   Satellite Accumulation Area sign</w:t>
        </w:r>
        <w:r w:rsidR="006C287F">
          <w:rPr>
            <w:noProof/>
            <w:webHidden/>
          </w:rPr>
          <w:tab/>
        </w:r>
        <w:r w:rsidR="006C287F">
          <w:rPr>
            <w:noProof/>
            <w:webHidden/>
          </w:rPr>
          <w:fldChar w:fldCharType="begin"/>
        </w:r>
        <w:r w:rsidR="006C287F">
          <w:rPr>
            <w:noProof/>
            <w:webHidden/>
          </w:rPr>
          <w:instrText xml:space="preserve"> PAGEREF _Toc58853995 \h </w:instrText>
        </w:r>
        <w:r w:rsidR="006C287F">
          <w:rPr>
            <w:noProof/>
            <w:webHidden/>
          </w:rPr>
        </w:r>
        <w:r w:rsidR="006C287F">
          <w:rPr>
            <w:noProof/>
            <w:webHidden/>
          </w:rPr>
          <w:fldChar w:fldCharType="separate"/>
        </w:r>
        <w:r w:rsidR="00E32DEA">
          <w:rPr>
            <w:noProof/>
            <w:webHidden/>
          </w:rPr>
          <w:t>19</w:t>
        </w:r>
        <w:r w:rsidR="006C287F">
          <w:rPr>
            <w:noProof/>
            <w:webHidden/>
          </w:rPr>
          <w:fldChar w:fldCharType="end"/>
        </w:r>
      </w:hyperlink>
    </w:p>
    <w:p w14:paraId="680B0CF9" w14:textId="0153FAFC" w:rsidR="006C287F" w:rsidRDefault="009640B4">
      <w:pPr>
        <w:pStyle w:val="TOC1"/>
        <w:tabs>
          <w:tab w:val="right" w:leader="dot" w:pos="9350"/>
        </w:tabs>
        <w:rPr>
          <w:rFonts w:eastAsiaTheme="minorEastAsia"/>
          <w:b w:val="0"/>
          <w:noProof/>
        </w:rPr>
      </w:pPr>
      <w:hyperlink w:anchor="_Toc58853996" w:history="1">
        <w:r w:rsidR="006C287F" w:rsidRPr="00AA3814">
          <w:rPr>
            <w:rStyle w:val="Hyperlink"/>
            <w:noProof/>
          </w:rPr>
          <w:t>Attachment D:  SAA Weekly Inspection Form</w:t>
        </w:r>
        <w:r w:rsidR="006C287F">
          <w:rPr>
            <w:noProof/>
            <w:webHidden/>
          </w:rPr>
          <w:tab/>
        </w:r>
        <w:r w:rsidR="006C287F">
          <w:rPr>
            <w:noProof/>
            <w:webHidden/>
          </w:rPr>
          <w:fldChar w:fldCharType="begin"/>
        </w:r>
        <w:r w:rsidR="006C287F">
          <w:rPr>
            <w:noProof/>
            <w:webHidden/>
          </w:rPr>
          <w:instrText xml:space="preserve"> PAGEREF _Toc58853996 \h </w:instrText>
        </w:r>
        <w:r w:rsidR="006C287F">
          <w:rPr>
            <w:noProof/>
            <w:webHidden/>
          </w:rPr>
        </w:r>
        <w:r w:rsidR="006C287F">
          <w:rPr>
            <w:noProof/>
            <w:webHidden/>
          </w:rPr>
          <w:fldChar w:fldCharType="separate"/>
        </w:r>
        <w:r w:rsidR="00E32DEA">
          <w:rPr>
            <w:noProof/>
            <w:webHidden/>
          </w:rPr>
          <w:t>21</w:t>
        </w:r>
        <w:r w:rsidR="006C287F">
          <w:rPr>
            <w:noProof/>
            <w:webHidden/>
          </w:rPr>
          <w:fldChar w:fldCharType="end"/>
        </w:r>
      </w:hyperlink>
    </w:p>
    <w:p w14:paraId="0AFD8B9F" w14:textId="0644E8F1" w:rsidR="006C287F" w:rsidRDefault="009640B4">
      <w:pPr>
        <w:pStyle w:val="TOC1"/>
        <w:tabs>
          <w:tab w:val="right" w:leader="dot" w:pos="9350"/>
        </w:tabs>
        <w:rPr>
          <w:rFonts w:eastAsiaTheme="minorEastAsia"/>
          <w:b w:val="0"/>
          <w:noProof/>
        </w:rPr>
      </w:pPr>
      <w:hyperlink w:anchor="_Toc58853997" w:history="1">
        <w:r w:rsidR="006C287F" w:rsidRPr="00AA3814">
          <w:rPr>
            <w:rStyle w:val="Hyperlink"/>
            <w:noProof/>
          </w:rPr>
          <w:t xml:space="preserve">Attachment E:  </w:t>
        </w:r>
        <w:r w:rsidR="006C287F" w:rsidRPr="00AA3814">
          <w:rPr>
            <w:rStyle w:val="Hyperlink"/>
            <w:noProof/>
            <w:w w:val="105"/>
          </w:rPr>
          <w:t>Chemical Waste Management Program Self-Audit</w:t>
        </w:r>
        <w:r w:rsidR="006C287F">
          <w:rPr>
            <w:noProof/>
            <w:webHidden/>
          </w:rPr>
          <w:tab/>
        </w:r>
        <w:r w:rsidR="006C287F">
          <w:rPr>
            <w:noProof/>
            <w:webHidden/>
          </w:rPr>
          <w:fldChar w:fldCharType="begin"/>
        </w:r>
        <w:r w:rsidR="006C287F">
          <w:rPr>
            <w:noProof/>
            <w:webHidden/>
          </w:rPr>
          <w:instrText xml:space="preserve"> PAGEREF _Toc58853997 \h </w:instrText>
        </w:r>
        <w:r w:rsidR="006C287F">
          <w:rPr>
            <w:noProof/>
            <w:webHidden/>
          </w:rPr>
        </w:r>
        <w:r w:rsidR="006C287F">
          <w:rPr>
            <w:noProof/>
            <w:webHidden/>
          </w:rPr>
          <w:fldChar w:fldCharType="separate"/>
        </w:r>
        <w:r w:rsidR="00E32DEA">
          <w:rPr>
            <w:noProof/>
            <w:webHidden/>
          </w:rPr>
          <w:t>23</w:t>
        </w:r>
        <w:r w:rsidR="006C287F">
          <w:rPr>
            <w:noProof/>
            <w:webHidden/>
          </w:rPr>
          <w:fldChar w:fldCharType="end"/>
        </w:r>
      </w:hyperlink>
    </w:p>
    <w:p w14:paraId="3BE1FA1A" w14:textId="63A96F3C" w:rsidR="006C287F" w:rsidRDefault="009640B4">
      <w:pPr>
        <w:pStyle w:val="TOC1"/>
        <w:tabs>
          <w:tab w:val="right" w:leader="dot" w:pos="9350"/>
        </w:tabs>
        <w:rPr>
          <w:rFonts w:eastAsiaTheme="minorEastAsia"/>
          <w:b w:val="0"/>
          <w:noProof/>
        </w:rPr>
      </w:pPr>
      <w:hyperlink w:anchor="_Toc58853998" w:history="1">
        <w:r w:rsidR="006C287F" w:rsidRPr="00AA3814">
          <w:rPr>
            <w:rStyle w:val="Hyperlink"/>
            <w:noProof/>
            <w:w w:val="105"/>
          </w:rPr>
          <w:t>Attachment F:  Universal Waste – Lamp &amp; Ballast Guide</w:t>
        </w:r>
        <w:r w:rsidR="006C287F">
          <w:rPr>
            <w:noProof/>
            <w:webHidden/>
          </w:rPr>
          <w:tab/>
        </w:r>
        <w:r w:rsidR="006C287F">
          <w:rPr>
            <w:noProof/>
            <w:webHidden/>
          </w:rPr>
          <w:fldChar w:fldCharType="begin"/>
        </w:r>
        <w:r w:rsidR="006C287F">
          <w:rPr>
            <w:noProof/>
            <w:webHidden/>
          </w:rPr>
          <w:instrText xml:space="preserve"> PAGEREF _Toc58853998 \h </w:instrText>
        </w:r>
        <w:r w:rsidR="006C287F">
          <w:rPr>
            <w:noProof/>
            <w:webHidden/>
          </w:rPr>
        </w:r>
        <w:r w:rsidR="006C287F">
          <w:rPr>
            <w:noProof/>
            <w:webHidden/>
          </w:rPr>
          <w:fldChar w:fldCharType="separate"/>
        </w:r>
        <w:r w:rsidR="00E32DEA">
          <w:rPr>
            <w:noProof/>
            <w:webHidden/>
          </w:rPr>
          <w:t>26</w:t>
        </w:r>
        <w:r w:rsidR="006C287F">
          <w:rPr>
            <w:noProof/>
            <w:webHidden/>
          </w:rPr>
          <w:fldChar w:fldCharType="end"/>
        </w:r>
      </w:hyperlink>
    </w:p>
    <w:p w14:paraId="674478C8" w14:textId="61D3ED60" w:rsidR="006C287F" w:rsidRDefault="009640B4">
      <w:pPr>
        <w:pStyle w:val="TOC1"/>
        <w:tabs>
          <w:tab w:val="right" w:leader="dot" w:pos="9350"/>
        </w:tabs>
        <w:rPr>
          <w:rFonts w:eastAsiaTheme="minorEastAsia"/>
          <w:b w:val="0"/>
          <w:noProof/>
        </w:rPr>
      </w:pPr>
      <w:hyperlink w:anchor="_Toc58853999" w:history="1">
        <w:r w:rsidR="006C287F" w:rsidRPr="00AA3814">
          <w:rPr>
            <w:rStyle w:val="Hyperlink"/>
            <w:noProof/>
            <w:w w:val="105"/>
          </w:rPr>
          <w:t>Attachment G:  Universal Waste – Battery Guide</w:t>
        </w:r>
        <w:r w:rsidR="006C287F">
          <w:rPr>
            <w:noProof/>
            <w:webHidden/>
          </w:rPr>
          <w:tab/>
        </w:r>
        <w:r w:rsidR="006C287F">
          <w:rPr>
            <w:noProof/>
            <w:webHidden/>
          </w:rPr>
          <w:fldChar w:fldCharType="begin"/>
        </w:r>
        <w:r w:rsidR="006C287F">
          <w:rPr>
            <w:noProof/>
            <w:webHidden/>
          </w:rPr>
          <w:instrText xml:space="preserve"> PAGEREF _Toc58853999 \h </w:instrText>
        </w:r>
        <w:r w:rsidR="006C287F">
          <w:rPr>
            <w:noProof/>
            <w:webHidden/>
          </w:rPr>
        </w:r>
        <w:r w:rsidR="006C287F">
          <w:rPr>
            <w:noProof/>
            <w:webHidden/>
          </w:rPr>
          <w:fldChar w:fldCharType="separate"/>
        </w:r>
        <w:r w:rsidR="00E32DEA">
          <w:rPr>
            <w:noProof/>
            <w:webHidden/>
          </w:rPr>
          <w:t>30</w:t>
        </w:r>
        <w:r w:rsidR="006C287F">
          <w:rPr>
            <w:noProof/>
            <w:webHidden/>
          </w:rPr>
          <w:fldChar w:fldCharType="end"/>
        </w:r>
      </w:hyperlink>
    </w:p>
    <w:p w14:paraId="25F4136C" w14:textId="48DA797B" w:rsidR="00094AC0" w:rsidRDefault="00356DAA" w:rsidP="00094AC0">
      <w:pPr>
        <w:jc w:val="center"/>
        <w:sectPr w:rsidR="00094AC0" w:rsidSect="00094AC0">
          <w:headerReference w:type="default" r:id="rId9"/>
          <w:footerReference w:type="default" r:id="rId10"/>
          <w:pgSz w:w="12240" w:h="15840"/>
          <w:pgMar w:top="1008" w:right="1440" w:bottom="864" w:left="1440" w:header="288" w:footer="144" w:gutter="0"/>
          <w:pgNumType w:fmt="lowerRoman" w:start="1"/>
          <w:cols w:space="720"/>
          <w:docGrid w:linePitch="360"/>
        </w:sectPr>
      </w:pPr>
      <w:r>
        <w:fldChar w:fldCharType="end"/>
      </w:r>
    </w:p>
    <w:p w14:paraId="15BDB320" w14:textId="4FB9CCD6" w:rsidR="00EB7D5A" w:rsidRDefault="00EB7D5A" w:rsidP="00A75E4E"/>
    <w:p w14:paraId="5886A4C8" w14:textId="45185085" w:rsidR="00DC09DE" w:rsidRPr="005422F6" w:rsidRDefault="00DC09DE" w:rsidP="005422F6">
      <w:pPr>
        <w:pStyle w:val="Heading1"/>
      </w:pPr>
      <w:bookmarkStart w:id="0" w:name="_Toc58853959"/>
      <w:r w:rsidRPr="005422F6">
        <w:t>Purpose</w:t>
      </w:r>
      <w:bookmarkEnd w:id="0"/>
    </w:p>
    <w:p w14:paraId="0C8A6E93" w14:textId="6B60AC01" w:rsidR="00A75E4E" w:rsidRDefault="00DC09DE" w:rsidP="00CD120D">
      <w:r>
        <w:t xml:space="preserve">The purpose of this </w:t>
      </w:r>
      <w:r w:rsidR="00E902DE">
        <w:t xml:space="preserve">Chemical Waste Management </w:t>
      </w:r>
      <w:r w:rsidR="00CF25C7">
        <w:t>Plan</w:t>
      </w:r>
      <w:r w:rsidR="009F76CE">
        <w:t xml:space="preserve"> (</w:t>
      </w:r>
      <w:r w:rsidR="00CF25C7">
        <w:t>CWMP</w:t>
      </w:r>
      <w:r w:rsidR="00606B68">
        <w:t xml:space="preserve">) </w:t>
      </w:r>
      <w:r>
        <w:t>is to outline the requirements for the mana</w:t>
      </w:r>
      <w:r w:rsidR="00C9107B">
        <w:t xml:space="preserve">gement and disposal of wastes </w:t>
      </w:r>
      <w:r w:rsidR="00E902DE">
        <w:t>generated in all non-</w:t>
      </w:r>
      <w:r w:rsidR="00BE066D">
        <w:t>academic</w:t>
      </w:r>
      <w:r w:rsidR="00E902DE">
        <w:t xml:space="preserve"> areas</w:t>
      </w:r>
      <w:r w:rsidR="00C9107B">
        <w:t xml:space="preserve"> </w:t>
      </w:r>
      <w:r w:rsidR="0060342D">
        <w:t>at Penn</w:t>
      </w:r>
      <w:r w:rsidR="00E740BA">
        <w:t>sylvania</w:t>
      </w:r>
      <w:r w:rsidR="0060342D">
        <w:t xml:space="preserve"> State University </w:t>
      </w:r>
      <w:r>
        <w:t>that must</w:t>
      </w:r>
      <w:r w:rsidR="0060342D">
        <w:t xml:space="preserve"> be followed in accordance with</w:t>
      </w:r>
      <w:r>
        <w:t xml:space="preserve"> the </w:t>
      </w:r>
      <w:r w:rsidR="009F76CE">
        <w:t xml:space="preserve">federal </w:t>
      </w:r>
      <w:r>
        <w:t>Resource Conservation and Recov</w:t>
      </w:r>
      <w:r w:rsidR="00194B69">
        <w:t xml:space="preserve">ery Act (RCRA). </w:t>
      </w:r>
      <w:r>
        <w:t xml:space="preserve">As a steward for environmental resources, Penn State adheres strictly to the regulations set forth by the Environmental Protection Agency (EPA) and </w:t>
      </w:r>
      <w:r w:rsidRPr="00A75E4E">
        <w:t>Pennsylvania</w:t>
      </w:r>
      <w:r>
        <w:t xml:space="preserve"> Departm</w:t>
      </w:r>
      <w:r w:rsidR="00007119">
        <w:t>ent of Environmental Protection</w:t>
      </w:r>
      <w:r w:rsidR="00954F49">
        <w:t xml:space="preserve"> (PADEP)</w:t>
      </w:r>
      <w:r>
        <w:t>. Penn State’s Environmental Health and Safety (EHS) department interprets and implements these regulations for the many different programs and op</w:t>
      </w:r>
      <w:r w:rsidR="00E740BA">
        <w:t xml:space="preserve">erations on </w:t>
      </w:r>
      <w:proofErr w:type="gramStart"/>
      <w:r w:rsidR="00E740BA">
        <w:t>all of</w:t>
      </w:r>
      <w:proofErr w:type="gramEnd"/>
      <w:r w:rsidR="00E740BA">
        <w:t xml:space="preserve"> its campuses.</w:t>
      </w:r>
    </w:p>
    <w:p w14:paraId="7128A7E9" w14:textId="00452C46" w:rsidR="00DC09DE" w:rsidRDefault="00DC09DE" w:rsidP="005422F6">
      <w:pPr>
        <w:pStyle w:val="Heading1"/>
      </w:pPr>
      <w:bookmarkStart w:id="1" w:name="_Toc58853960"/>
      <w:r w:rsidRPr="00A75E4E">
        <w:t>Scope</w:t>
      </w:r>
      <w:bookmarkEnd w:id="1"/>
    </w:p>
    <w:p w14:paraId="3FBE9B3E" w14:textId="56F3CC93" w:rsidR="00DC09DE" w:rsidRPr="001261F8" w:rsidRDefault="00DC09DE" w:rsidP="001261F8">
      <w:pPr>
        <w:pStyle w:val="Heading2"/>
      </w:pPr>
      <w:bookmarkStart w:id="2" w:name="_Toc58853961"/>
      <w:r w:rsidRPr="001261F8">
        <w:t xml:space="preserve">Applicability of </w:t>
      </w:r>
      <w:r w:rsidR="00E902DE" w:rsidRPr="001261F8">
        <w:t xml:space="preserve">Chemical Waste Management </w:t>
      </w:r>
      <w:r w:rsidR="00CF25C7" w:rsidRPr="001261F8">
        <w:t>Plan</w:t>
      </w:r>
      <w:bookmarkEnd w:id="2"/>
      <w:r w:rsidR="00E902DE" w:rsidRPr="001261F8">
        <w:t xml:space="preserve"> </w:t>
      </w:r>
    </w:p>
    <w:p w14:paraId="73437899" w14:textId="0A6E5936" w:rsidR="00673D41" w:rsidRPr="00673D41" w:rsidRDefault="00DC09DE" w:rsidP="008F4F64">
      <w:pPr>
        <w:rPr>
          <w:spacing w:val="-4"/>
          <w:w w:val="105"/>
        </w:rPr>
      </w:pPr>
      <w:r w:rsidRPr="00773551">
        <w:rPr>
          <w:spacing w:val="-2"/>
          <w:w w:val="105"/>
        </w:rPr>
        <w:t xml:space="preserve">This </w:t>
      </w:r>
      <w:r w:rsidR="00F619A2">
        <w:rPr>
          <w:spacing w:val="-2"/>
          <w:w w:val="105"/>
        </w:rPr>
        <w:t xml:space="preserve">Chemical Waste Management </w:t>
      </w:r>
      <w:r w:rsidR="00CF25C7">
        <w:rPr>
          <w:spacing w:val="-2"/>
          <w:w w:val="105"/>
        </w:rPr>
        <w:t>Plan</w:t>
      </w:r>
      <w:r w:rsidR="009F76CE">
        <w:rPr>
          <w:spacing w:val="-2"/>
          <w:w w:val="105"/>
        </w:rPr>
        <w:t xml:space="preserve"> </w:t>
      </w:r>
      <w:r w:rsidRPr="00773551">
        <w:rPr>
          <w:spacing w:val="-2"/>
          <w:w w:val="105"/>
        </w:rPr>
        <w:t>has been d</w:t>
      </w:r>
      <w:r w:rsidR="00E902DE">
        <w:rPr>
          <w:spacing w:val="-2"/>
          <w:w w:val="105"/>
        </w:rPr>
        <w:t xml:space="preserve">eveloped in accordance with </w:t>
      </w:r>
      <w:r w:rsidR="009F76CE">
        <w:rPr>
          <w:spacing w:val="-2"/>
          <w:w w:val="105"/>
        </w:rPr>
        <w:t xml:space="preserve">the requirements of </w:t>
      </w:r>
      <w:r w:rsidR="00E902DE">
        <w:rPr>
          <w:spacing w:val="-2"/>
          <w:w w:val="105"/>
        </w:rPr>
        <w:t>RCRA</w:t>
      </w:r>
      <w:r w:rsidR="004C00C8">
        <w:rPr>
          <w:spacing w:val="-2"/>
          <w:w w:val="105"/>
        </w:rPr>
        <w:t xml:space="preserve"> (40 CFR </w:t>
      </w:r>
      <w:r w:rsidR="009F76CE">
        <w:rPr>
          <w:spacing w:val="-2"/>
          <w:w w:val="105"/>
        </w:rPr>
        <w:t>262)</w:t>
      </w:r>
      <w:r w:rsidRPr="00773551">
        <w:rPr>
          <w:spacing w:val="-2"/>
          <w:w w:val="105"/>
        </w:rPr>
        <w:t>.</w:t>
      </w:r>
      <w:r w:rsidR="008F4F64">
        <w:rPr>
          <w:spacing w:val="-2"/>
          <w:w w:val="105"/>
        </w:rPr>
        <w:t xml:space="preserve"> </w:t>
      </w:r>
      <w:r w:rsidR="009F76CE">
        <w:rPr>
          <w:spacing w:val="-2"/>
          <w:w w:val="105"/>
        </w:rPr>
        <w:t xml:space="preserve">  This plan </w:t>
      </w:r>
      <w:r w:rsidR="00D1418E">
        <w:rPr>
          <w:spacing w:val="-2"/>
          <w:w w:val="105"/>
        </w:rPr>
        <w:t xml:space="preserve">covers groups generating  waste from the </w:t>
      </w:r>
      <w:r w:rsidR="008F4F64">
        <w:t>Office of Physical Plant, Auxiliary and Business Services, Intercollegia</w:t>
      </w:r>
      <w:r w:rsidR="009F76CE">
        <w:t>te Athletics, University Police and Public Safety, Campus Maintenance O</w:t>
      </w:r>
      <w:r w:rsidR="008F4F64">
        <w:t xml:space="preserve">perations, </w:t>
      </w:r>
      <w:r w:rsidR="00094AC0">
        <w:t xml:space="preserve">and </w:t>
      </w:r>
      <w:r w:rsidR="00FE669B">
        <w:t>University Health Services</w:t>
      </w:r>
      <w:r w:rsidR="00D1418E">
        <w:t>, among others</w:t>
      </w:r>
      <w:r w:rsidR="00FE669B">
        <w:t xml:space="preserve">.  </w:t>
      </w:r>
      <w:r w:rsidR="00673D41">
        <w:rPr>
          <w:spacing w:val="-2"/>
          <w:w w:val="105"/>
        </w:rPr>
        <w:t xml:space="preserve">The CWMP </w:t>
      </w:r>
      <w:r w:rsidR="00673D41" w:rsidRPr="00773551">
        <w:rPr>
          <w:spacing w:val="-2"/>
          <w:w w:val="105"/>
        </w:rPr>
        <w:t xml:space="preserve">defines the </w:t>
      </w:r>
      <w:r w:rsidR="00673D41" w:rsidRPr="00773551">
        <w:rPr>
          <w:w w:val="105"/>
        </w:rPr>
        <w:t xml:space="preserve">management of all regulated </w:t>
      </w:r>
      <w:r w:rsidR="00673D41">
        <w:rPr>
          <w:w w:val="105"/>
        </w:rPr>
        <w:t xml:space="preserve">chemical </w:t>
      </w:r>
      <w:r w:rsidR="00673D41" w:rsidRPr="00773551">
        <w:rPr>
          <w:w w:val="105"/>
        </w:rPr>
        <w:t xml:space="preserve">waste materials generated in </w:t>
      </w:r>
      <w:r w:rsidR="00673D41">
        <w:rPr>
          <w:w w:val="105"/>
        </w:rPr>
        <w:t>areas covered under this plan w</w:t>
      </w:r>
      <w:r w:rsidR="00673D41" w:rsidRPr="00773551">
        <w:rPr>
          <w:w w:val="105"/>
        </w:rPr>
        <w:t xml:space="preserve">ithin </w:t>
      </w:r>
      <w:r w:rsidR="00673D41" w:rsidRPr="00773551">
        <w:rPr>
          <w:spacing w:val="-4"/>
          <w:w w:val="105"/>
        </w:rPr>
        <w:t xml:space="preserve">the premises </w:t>
      </w:r>
      <w:r w:rsidR="00673D41">
        <w:rPr>
          <w:spacing w:val="-4"/>
          <w:w w:val="105"/>
        </w:rPr>
        <w:t>of all Penn State locations</w:t>
      </w:r>
      <w:r w:rsidR="00673D41" w:rsidRPr="00773551">
        <w:rPr>
          <w:spacing w:val="-4"/>
          <w:w w:val="105"/>
        </w:rPr>
        <w:t xml:space="preserve">. </w:t>
      </w:r>
      <w:r w:rsidR="00673D41">
        <w:rPr>
          <w:spacing w:val="-4"/>
          <w:w w:val="105"/>
        </w:rPr>
        <w:t xml:space="preserve">  </w:t>
      </w:r>
    </w:p>
    <w:p w14:paraId="0DCE7E8D" w14:textId="67EA9BEB" w:rsidR="008F4F64" w:rsidRDefault="00406D6A" w:rsidP="008F4F64">
      <w:r w:rsidRPr="00317146">
        <w:t>T</w:t>
      </w:r>
      <w:r>
        <w:t>he University’s lab and research areas and associated facilities follow the Laboratory Waste Management Plan to meet the requirements of the Academic Laboratories rule found in 40 CFR 262 Subpart K.</w:t>
      </w:r>
    </w:p>
    <w:p w14:paraId="7D5E9315" w14:textId="07CF11B4" w:rsidR="002F72CE" w:rsidRPr="005422F6" w:rsidRDefault="008913B3" w:rsidP="005422F6">
      <w:pPr>
        <w:pStyle w:val="Heading1"/>
      </w:pPr>
      <w:bookmarkStart w:id="3" w:name="_Toc58853962"/>
      <w:r w:rsidRPr="005422F6">
        <w:t>Responsibility</w:t>
      </w:r>
      <w:bookmarkEnd w:id="3"/>
    </w:p>
    <w:p w14:paraId="3182A232" w14:textId="61E39A42" w:rsidR="002A4EF5" w:rsidRPr="008B694C" w:rsidRDefault="00C1408C" w:rsidP="00A75E4E">
      <w:pPr>
        <w:ind w:left="720"/>
        <w:rPr>
          <w:w w:val="105"/>
        </w:rPr>
      </w:pPr>
      <w:r w:rsidRPr="00A75E4E">
        <w:rPr>
          <w:w w:val="105"/>
          <w:u w:val="single"/>
        </w:rPr>
        <w:t>Budget Execu</w:t>
      </w:r>
      <w:r w:rsidR="00CC3E45" w:rsidRPr="00A75E4E">
        <w:rPr>
          <w:w w:val="105"/>
          <w:u w:val="single"/>
        </w:rPr>
        <w:t>tive</w:t>
      </w:r>
      <w:r w:rsidR="009F76CE">
        <w:rPr>
          <w:w w:val="105"/>
          <w:u w:val="single"/>
        </w:rPr>
        <w:t>s</w:t>
      </w:r>
      <w:r w:rsidR="00CC3E45" w:rsidRPr="00A75E4E">
        <w:rPr>
          <w:w w:val="105"/>
          <w:u w:val="single"/>
        </w:rPr>
        <w:t xml:space="preserve"> and Budget Administrator</w:t>
      </w:r>
      <w:r w:rsidR="009F76CE">
        <w:rPr>
          <w:w w:val="105"/>
          <w:u w:val="single"/>
        </w:rPr>
        <w:t>s</w:t>
      </w:r>
      <w:r w:rsidRPr="00A75E4E">
        <w:rPr>
          <w:w w:val="105"/>
        </w:rPr>
        <w:t xml:space="preserve"> </w:t>
      </w:r>
      <w:r w:rsidR="00A75E4E" w:rsidRPr="00A75E4E">
        <w:rPr>
          <w:w w:val="105"/>
        </w:rPr>
        <w:t xml:space="preserve">– </w:t>
      </w:r>
      <w:r w:rsidR="001645CD" w:rsidRPr="00A75E4E">
        <w:rPr>
          <w:w w:val="105"/>
        </w:rPr>
        <w:t>ha</w:t>
      </w:r>
      <w:r w:rsidR="009F76CE">
        <w:rPr>
          <w:w w:val="105"/>
        </w:rPr>
        <w:t>ve</w:t>
      </w:r>
      <w:r w:rsidR="00CC3E45" w:rsidRPr="00A75E4E">
        <w:rPr>
          <w:w w:val="105"/>
        </w:rPr>
        <w:t xml:space="preserve"> the primary responsibility to maintain a safe work environment within </w:t>
      </w:r>
      <w:r w:rsidR="009F76CE">
        <w:rPr>
          <w:w w:val="105"/>
        </w:rPr>
        <w:t>their</w:t>
      </w:r>
      <w:r w:rsidR="00CC3E45" w:rsidRPr="00A75E4E">
        <w:rPr>
          <w:w w:val="105"/>
        </w:rPr>
        <w:t xml:space="preserve"> jurisdiction, by monitoring and exercising control over </w:t>
      </w:r>
      <w:r w:rsidR="009F76CE">
        <w:rPr>
          <w:w w:val="105"/>
        </w:rPr>
        <w:t xml:space="preserve">their assigned </w:t>
      </w:r>
      <w:r w:rsidR="00CC3E45" w:rsidRPr="00A75E4E">
        <w:rPr>
          <w:w w:val="105"/>
        </w:rPr>
        <w:t>areas.</w:t>
      </w:r>
      <w:r w:rsidR="008B694C">
        <w:rPr>
          <w:w w:val="105"/>
        </w:rPr>
        <w:t xml:space="preserve">  They </w:t>
      </w:r>
      <w:r w:rsidR="008B694C" w:rsidRPr="001C658B">
        <w:rPr>
          <w:bCs/>
          <w:w w:val="105"/>
        </w:rPr>
        <w:t>shall</w:t>
      </w:r>
      <w:r w:rsidR="008B694C">
        <w:rPr>
          <w:b/>
          <w:w w:val="105"/>
        </w:rPr>
        <w:t xml:space="preserve"> </w:t>
      </w:r>
      <w:r w:rsidR="008B694C">
        <w:rPr>
          <w:w w:val="105"/>
        </w:rPr>
        <w:t xml:space="preserve">ensure the requirements of this plan are met and </w:t>
      </w:r>
      <w:r w:rsidR="009C47F2">
        <w:rPr>
          <w:w w:val="105"/>
        </w:rPr>
        <w:t xml:space="preserve">that </w:t>
      </w:r>
      <w:r w:rsidR="008B694C">
        <w:rPr>
          <w:w w:val="105"/>
        </w:rPr>
        <w:t xml:space="preserve">someone is designated to perform </w:t>
      </w:r>
      <w:r w:rsidR="009C47F2">
        <w:rPr>
          <w:w w:val="105"/>
        </w:rPr>
        <w:t xml:space="preserve">the </w:t>
      </w:r>
      <w:r w:rsidR="008B694C">
        <w:rPr>
          <w:w w:val="105"/>
        </w:rPr>
        <w:t xml:space="preserve">responsibilities of this plan in all </w:t>
      </w:r>
      <w:r w:rsidR="007D61C4">
        <w:rPr>
          <w:w w:val="105"/>
        </w:rPr>
        <w:t xml:space="preserve">applicable </w:t>
      </w:r>
      <w:r w:rsidR="008B694C">
        <w:rPr>
          <w:w w:val="105"/>
        </w:rPr>
        <w:t>areas under their control.</w:t>
      </w:r>
    </w:p>
    <w:p w14:paraId="0EC8B7E2" w14:textId="0054375E" w:rsidR="00B75498" w:rsidRPr="009F76CE" w:rsidRDefault="0022074D" w:rsidP="00A75E4E">
      <w:pPr>
        <w:ind w:left="720"/>
        <w:rPr>
          <w:color w:val="FF0000"/>
          <w:w w:val="105"/>
        </w:rPr>
      </w:pPr>
      <w:r w:rsidRPr="00A75E4E">
        <w:rPr>
          <w:w w:val="105"/>
          <w:u w:val="single"/>
        </w:rPr>
        <w:t>Generator</w:t>
      </w:r>
      <w:r w:rsidR="009F76CE">
        <w:rPr>
          <w:w w:val="105"/>
          <w:u w:val="single"/>
        </w:rPr>
        <w:t>s</w:t>
      </w:r>
      <w:r w:rsidRPr="00A75E4E">
        <w:rPr>
          <w:w w:val="105"/>
        </w:rPr>
        <w:t xml:space="preserve"> </w:t>
      </w:r>
      <w:r w:rsidR="00A75E4E" w:rsidRPr="00A75E4E">
        <w:rPr>
          <w:w w:val="105"/>
        </w:rPr>
        <w:t xml:space="preserve">– </w:t>
      </w:r>
      <w:r w:rsidR="009C47F2">
        <w:rPr>
          <w:w w:val="105"/>
        </w:rPr>
        <w:t xml:space="preserve">are </w:t>
      </w:r>
      <w:r w:rsidR="00B75498" w:rsidRPr="00A75E4E">
        <w:rPr>
          <w:w w:val="105"/>
        </w:rPr>
        <w:t xml:space="preserve">responsible </w:t>
      </w:r>
      <w:r w:rsidR="0038366F" w:rsidRPr="00A75E4E">
        <w:rPr>
          <w:w w:val="105"/>
        </w:rPr>
        <w:t>for</w:t>
      </w:r>
      <w:r w:rsidR="00B75498" w:rsidRPr="00A75E4E">
        <w:rPr>
          <w:w w:val="105"/>
        </w:rPr>
        <w:t xml:space="preserve"> follow</w:t>
      </w:r>
      <w:r w:rsidR="0038366F" w:rsidRPr="00A75E4E">
        <w:rPr>
          <w:w w:val="105"/>
        </w:rPr>
        <w:t>ing</w:t>
      </w:r>
      <w:r w:rsidR="00B75498" w:rsidRPr="00A75E4E">
        <w:rPr>
          <w:w w:val="105"/>
        </w:rPr>
        <w:t xml:space="preserve"> all aspects of this</w:t>
      </w:r>
      <w:r w:rsidR="00606B68">
        <w:rPr>
          <w:w w:val="105"/>
        </w:rPr>
        <w:t xml:space="preserve"> </w:t>
      </w:r>
      <w:r w:rsidR="00CF25C7">
        <w:rPr>
          <w:w w:val="105"/>
        </w:rPr>
        <w:t>CWMP</w:t>
      </w:r>
      <w:r w:rsidR="005A672B" w:rsidRPr="00A75E4E">
        <w:rPr>
          <w:w w:val="105"/>
        </w:rPr>
        <w:t xml:space="preserve">. </w:t>
      </w:r>
      <w:r w:rsidR="00B75498" w:rsidRPr="00A75E4E">
        <w:rPr>
          <w:w w:val="105"/>
        </w:rPr>
        <w:t xml:space="preserve">They must provide information on wastes that are generated to EHS or their </w:t>
      </w:r>
      <w:r w:rsidR="008B694C">
        <w:rPr>
          <w:w w:val="105"/>
        </w:rPr>
        <w:t>supervisor</w:t>
      </w:r>
      <w:r w:rsidR="00B75498" w:rsidRPr="00A75E4E">
        <w:rPr>
          <w:w w:val="105"/>
        </w:rPr>
        <w:t xml:space="preserve"> to ensure a proper waste determination can be performed</w:t>
      </w:r>
      <w:r w:rsidR="005A672B" w:rsidRPr="00A75E4E">
        <w:rPr>
          <w:w w:val="105"/>
        </w:rPr>
        <w:t xml:space="preserve">. </w:t>
      </w:r>
      <w:r w:rsidR="00B75498" w:rsidRPr="00A75E4E">
        <w:rPr>
          <w:w w:val="105"/>
        </w:rPr>
        <w:t xml:space="preserve">They are required to </w:t>
      </w:r>
      <w:r w:rsidR="009F76CE" w:rsidRPr="007A31BD">
        <w:rPr>
          <w:w w:val="105"/>
        </w:rPr>
        <w:t>ensure their waste is dispose</w:t>
      </w:r>
      <w:r w:rsidR="004C00C8" w:rsidRPr="007A31BD">
        <w:rPr>
          <w:w w:val="105"/>
        </w:rPr>
        <w:t>d</w:t>
      </w:r>
      <w:r w:rsidR="009F76CE" w:rsidRPr="007A31BD">
        <w:rPr>
          <w:w w:val="105"/>
        </w:rPr>
        <w:t xml:space="preserve"> of properly as defined in this plan.</w:t>
      </w:r>
      <w:r w:rsidR="009F76CE">
        <w:rPr>
          <w:w w:val="105"/>
        </w:rPr>
        <w:t xml:space="preserve">  </w:t>
      </w:r>
    </w:p>
    <w:p w14:paraId="372CA81D" w14:textId="411AB4D9" w:rsidR="00B75498" w:rsidRPr="00A75E4E" w:rsidRDefault="00B30306" w:rsidP="00A75E4E">
      <w:pPr>
        <w:ind w:left="720"/>
        <w:rPr>
          <w:w w:val="105"/>
        </w:rPr>
      </w:pPr>
      <w:r>
        <w:rPr>
          <w:w w:val="105"/>
          <w:u w:val="single"/>
        </w:rPr>
        <w:t>Supervisor</w:t>
      </w:r>
      <w:r w:rsidR="004C00C8">
        <w:rPr>
          <w:w w:val="105"/>
          <w:u w:val="single"/>
        </w:rPr>
        <w:t>s</w:t>
      </w:r>
      <w:r w:rsidR="00B75498" w:rsidRPr="00A75E4E">
        <w:rPr>
          <w:w w:val="105"/>
        </w:rPr>
        <w:t xml:space="preserve"> </w:t>
      </w:r>
      <w:r w:rsidR="0022074D" w:rsidRPr="00A75E4E">
        <w:rPr>
          <w:w w:val="105"/>
        </w:rPr>
        <w:t xml:space="preserve">– </w:t>
      </w:r>
      <w:r w:rsidR="00F33475" w:rsidRPr="00A75E4E">
        <w:rPr>
          <w:w w:val="105"/>
        </w:rPr>
        <w:t>implement</w:t>
      </w:r>
      <w:r w:rsidR="00D77A28">
        <w:rPr>
          <w:w w:val="105"/>
        </w:rPr>
        <w:t xml:space="preserve"> </w:t>
      </w:r>
      <w:r w:rsidR="00F33475" w:rsidRPr="00A75E4E">
        <w:rPr>
          <w:w w:val="105"/>
        </w:rPr>
        <w:t xml:space="preserve">the </w:t>
      </w:r>
      <w:r w:rsidR="00CF25C7">
        <w:rPr>
          <w:w w:val="105"/>
        </w:rPr>
        <w:t>CWMP</w:t>
      </w:r>
      <w:r w:rsidR="00F33475" w:rsidRPr="00A75E4E">
        <w:rPr>
          <w:w w:val="105"/>
        </w:rPr>
        <w:t xml:space="preserve"> </w:t>
      </w:r>
      <w:r w:rsidR="008B694C">
        <w:rPr>
          <w:w w:val="105"/>
        </w:rPr>
        <w:t xml:space="preserve">within their area of control </w:t>
      </w:r>
      <w:r w:rsidR="00F33475" w:rsidRPr="00A75E4E">
        <w:rPr>
          <w:w w:val="105"/>
        </w:rPr>
        <w:t xml:space="preserve">and </w:t>
      </w:r>
      <w:r w:rsidR="00B75498" w:rsidRPr="00A75E4E">
        <w:rPr>
          <w:w w:val="105"/>
        </w:rPr>
        <w:t xml:space="preserve">ensure all generators follow the </w:t>
      </w:r>
      <w:r w:rsidR="00CF25C7">
        <w:rPr>
          <w:w w:val="105"/>
        </w:rPr>
        <w:t>CWMP</w:t>
      </w:r>
      <w:r w:rsidR="004D1787" w:rsidRPr="00A75E4E">
        <w:rPr>
          <w:w w:val="105"/>
        </w:rPr>
        <w:t xml:space="preserve">. </w:t>
      </w:r>
      <w:r w:rsidR="004C00C8">
        <w:rPr>
          <w:w w:val="105"/>
        </w:rPr>
        <w:t>They s</w:t>
      </w:r>
      <w:r w:rsidR="00B75498" w:rsidRPr="00A75E4E">
        <w:rPr>
          <w:w w:val="105"/>
        </w:rPr>
        <w:t xml:space="preserve">erve as liaison </w:t>
      </w:r>
      <w:r w:rsidR="009C47F2">
        <w:rPr>
          <w:w w:val="105"/>
        </w:rPr>
        <w:t>to</w:t>
      </w:r>
      <w:r w:rsidR="00B75498" w:rsidRPr="00A75E4E">
        <w:rPr>
          <w:w w:val="105"/>
        </w:rPr>
        <w:t xml:space="preserve"> EHS </w:t>
      </w:r>
      <w:r w:rsidR="00B76337">
        <w:rPr>
          <w:w w:val="105"/>
        </w:rPr>
        <w:t>when</w:t>
      </w:r>
      <w:r w:rsidR="00B75498" w:rsidRPr="00A75E4E">
        <w:rPr>
          <w:w w:val="105"/>
        </w:rPr>
        <w:t xml:space="preserve"> more information is needed to safely pick</w:t>
      </w:r>
      <w:r w:rsidR="001A2A3A" w:rsidRPr="00A75E4E">
        <w:rPr>
          <w:w w:val="105"/>
        </w:rPr>
        <w:t xml:space="preserve"> </w:t>
      </w:r>
      <w:r w:rsidR="00B75498" w:rsidRPr="00A75E4E">
        <w:rPr>
          <w:w w:val="105"/>
        </w:rPr>
        <w:t>up waste or complete the waste determination.</w:t>
      </w:r>
    </w:p>
    <w:p w14:paraId="07FE6917" w14:textId="3898CC6A" w:rsidR="009A5BB2" w:rsidRPr="00A75E4E" w:rsidRDefault="00B75498" w:rsidP="00A75E4E">
      <w:pPr>
        <w:ind w:left="720"/>
        <w:rPr>
          <w:w w:val="105"/>
        </w:rPr>
      </w:pPr>
      <w:r w:rsidRPr="00A75E4E">
        <w:rPr>
          <w:w w:val="105"/>
          <w:u w:val="single"/>
        </w:rPr>
        <w:t xml:space="preserve">Trained </w:t>
      </w:r>
      <w:r w:rsidR="009C47F2">
        <w:rPr>
          <w:w w:val="105"/>
          <w:u w:val="single"/>
        </w:rPr>
        <w:t>P</w:t>
      </w:r>
      <w:r w:rsidRPr="00A75E4E">
        <w:rPr>
          <w:w w:val="105"/>
          <w:u w:val="single"/>
        </w:rPr>
        <w:t>rofessional</w:t>
      </w:r>
      <w:r w:rsidR="004C00C8">
        <w:rPr>
          <w:w w:val="105"/>
          <w:u w:val="single"/>
        </w:rPr>
        <w:t>s</w:t>
      </w:r>
      <w:r w:rsidRPr="00A75E4E">
        <w:rPr>
          <w:w w:val="105"/>
          <w:u w:val="single"/>
        </w:rPr>
        <w:t xml:space="preserve">/ </w:t>
      </w:r>
      <w:r w:rsidR="002A4EF5" w:rsidRPr="00A75E4E">
        <w:rPr>
          <w:w w:val="105"/>
          <w:u w:val="single"/>
        </w:rPr>
        <w:t>Waste V</w:t>
      </w:r>
      <w:r w:rsidRPr="00A75E4E">
        <w:rPr>
          <w:w w:val="105"/>
          <w:u w:val="single"/>
        </w:rPr>
        <w:t>endor</w:t>
      </w:r>
      <w:r w:rsidR="004C00C8">
        <w:rPr>
          <w:w w:val="105"/>
        </w:rPr>
        <w:t>s</w:t>
      </w:r>
      <w:r w:rsidR="009C47F2">
        <w:rPr>
          <w:w w:val="105"/>
        </w:rPr>
        <w:t xml:space="preserve"> </w:t>
      </w:r>
      <w:r w:rsidRPr="00A75E4E">
        <w:rPr>
          <w:w w:val="105"/>
        </w:rPr>
        <w:t xml:space="preserve">– </w:t>
      </w:r>
      <w:r w:rsidR="009C47F2">
        <w:rPr>
          <w:w w:val="105"/>
        </w:rPr>
        <w:t xml:space="preserve">are </w:t>
      </w:r>
      <w:r w:rsidRPr="00A75E4E">
        <w:rPr>
          <w:w w:val="105"/>
        </w:rPr>
        <w:t xml:space="preserve">responsible to ensure </w:t>
      </w:r>
      <w:r w:rsidR="00AE4349">
        <w:rPr>
          <w:w w:val="105"/>
        </w:rPr>
        <w:t>waste is</w:t>
      </w:r>
      <w:r w:rsidRPr="00A75E4E">
        <w:rPr>
          <w:w w:val="105"/>
        </w:rPr>
        <w:t xml:space="preserve"> picked up from generating locations and transported properly to the C</w:t>
      </w:r>
      <w:r w:rsidR="009A5BB2" w:rsidRPr="00A75E4E">
        <w:rPr>
          <w:w w:val="105"/>
        </w:rPr>
        <w:t>entral Accumulation Area (CAA)</w:t>
      </w:r>
      <w:r w:rsidR="004C00C8">
        <w:rPr>
          <w:w w:val="105"/>
        </w:rPr>
        <w:t xml:space="preserve"> or final disposal facility</w:t>
      </w:r>
      <w:r w:rsidR="005A672B" w:rsidRPr="00A75E4E">
        <w:rPr>
          <w:w w:val="105"/>
        </w:rPr>
        <w:t xml:space="preserve">. </w:t>
      </w:r>
      <w:r w:rsidRPr="00A75E4E">
        <w:rPr>
          <w:w w:val="105"/>
        </w:rPr>
        <w:t xml:space="preserve">They ensure all materials are packaged and labeled properly for off-site </w:t>
      </w:r>
      <w:r w:rsidR="009A5BB2" w:rsidRPr="00A75E4E">
        <w:rPr>
          <w:w w:val="105"/>
        </w:rPr>
        <w:t xml:space="preserve">shipments. </w:t>
      </w:r>
      <w:r w:rsidR="00B30306">
        <w:rPr>
          <w:w w:val="105"/>
        </w:rPr>
        <w:t>They can also assist in</w:t>
      </w:r>
      <w:r w:rsidR="000904F5">
        <w:rPr>
          <w:w w:val="105"/>
        </w:rPr>
        <w:t xml:space="preserve"> making and documenting hazardous waste determinations. </w:t>
      </w:r>
    </w:p>
    <w:p w14:paraId="785075FE" w14:textId="53A558CA" w:rsidR="00C1408C" w:rsidRPr="00A75E4E" w:rsidRDefault="00C1408C" w:rsidP="00A75E4E">
      <w:pPr>
        <w:ind w:left="720"/>
        <w:rPr>
          <w:w w:val="105"/>
        </w:rPr>
      </w:pPr>
      <w:r w:rsidRPr="00A75E4E">
        <w:rPr>
          <w:w w:val="105"/>
          <w:u w:val="single"/>
        </w:rPr>
        <w:lastRenderedPageBreak/>
        <w:t>EHS</w:t>
      </w:r>
      <w:r w:rsidR="00A75E4E">
        <w:rPr>
          <w:w w:val="105"/>
        </w:rPr>
        <w:t xml:space="preserve"> </w:t>
      </w:r>
      <w:r w:rsidR="00A75E4E" w:rsidRPr="00A75E4E">
        <w:rPr>
          <w:w w:val="105"/>
        </w:rPr>
        <w:t xml:space="preserve">– </w:t>
      </w:r>
      <w:r w:rsidR="009C47F2">
        <w:rPr>
          <w:w w:val="105"/>
        </w:rPr>
        <w:t xml:space="preserve">is </w:t>
      </w:r>
      <w:r w:rsidRPr="00A75E4E">
        <w:rPr>
          <w:w w:val="105"/>
        </w:rPr>
        <w:t xml:space="preserve">responsible for managing the University’s </w:t>
      </w:r>
      <w:r w:rsidR="004C00C8">
        <w:rPr>
          <w:w w:val="105"/>
        </w:rPr>
        <w:t xml:space="preserve">chemical and </w:t>
      </w:r>
      <w:r w:rsidRPr="00A75E4E">
        <w:rPr>
          <w:w w:val="105"/>
        </w:rPr>
        <w:t>hazardous waste program, including all areas covered under the</w:t>
      </w:r>
      <w:r w:rsidR="000904F5">
        <w:rPr>
          <w:w w:val="105"/>
        </w:rPr>
        <w:t xml:space="preserve"> </w:t>
      </w:r>
      <w:r w:rsidR="00CF25C7">
        <w:rPr>
          <w:w w:val="105"/>
        </w:rPr>
        <w:t>CWMP</w:t>
      </w:r>
      <w:r w:rsidRPr="00A75E4E">
        <w:rPr>
          <w:w w:val="105"/>
        </w:rPr>
        <w:t>.</w:t>
      </w:r>
      <w:r w:rsidR="00B30306">
        <w:rPr>
          <w:w w:val="105"/>
        </w:rPr>
        <w:t xml:space="preserve"> As trained </w:t>
      </w:r>
      <w:r w:rsidR="000904F5">
        <w:rPr>
          <w:w w:val="105"/>
        </w:rPr>
        <w:t>professionals</w:t>
      </w:r>
      <w:r w:rsidR="00B30306">
        <w:rPr>
          <w:w w:val="105"/>
        </w:rPr>
        <w:t>,</w:t>
      </w:r>
      <w:r w:rsidR="00727A7B" w:rsidRPr="00A75E4E">
        <w:rPr>
          <w:w w:val="105"/>
        </w:rPr>
        <w:t xml:space="preserve"> </w:t>
      </w:r>
      <w:r w:rsidR="00B30306">
        <w:rPr>
          <w:w w:val="105"/>
        </w:rPr>
        <w:t xml:space="preserve">EHS </w:t>
      </w:r>
      <w:r w:rsidR="00482EB2">
        <w:rPr>
          <w:w w:val="105"/>
        </w:rPr>
        <w:t>complete</w:t>
      </w:r>
      <w:r w:rsidR="004C00C8">
        <w:rPr>
          <w:w w:val="105"/>
        </w:rPr>
        <w:t>s</w:t>
      </w:r>
      <w:r w:rsidR="00482EB2">
        <w:rPr>
          <w:w w:val="105"/>
        </w:rPr>
        <w:t xml:space="preserve"> waste determinations on behalf of the waste generators and produce</w:t>
      </w:r>
      <w:r w:rsidR="009C47F2">
        <w:rPr>
          <w:w w:val="105"/>
        </w:rPr>
        <w:t>s</w:t>
      </w:r>
      <w:r w:rsidR="00482EB2">
        <w:rPr>
          <w:w w:val="105"/>
        </w:rPr>
        <w:t xml:space="preserve"> documentation of determinations. </w:t>
      </w:r>
      <w:r w:rsidR="00B30306">
        <w:rPr>
          <w:w w:val="105"/>
        </w:rPr>
        <w:t xml:space="preserve"> </w:t>
      </w:r>
      <w:r w:rsidR="00727A7B" w:rsidRPr="00A75E4E">
        <w:rPr>
          <w:w w:val="105"/>
        </w:rPr>
        <w:t>EHS periodically evaluate</w:t>
      </w:r>
      <w:r w:rsidR="009C47F2">
        <w:rPr>
          <w:w w:val="105"/>
        </w:rPr>
        <w:t>s</w:t>
      </w:r>
      <w:r w:rsidR="00727A7B" w:rsidRPr="00A75E4E">
        <w:rPr>
          <w:w w:val="105"/>
        </w:rPr>
        <w:t xml:space="preserve"> </w:t>
      </w:r>
      <w:r w:rsidR="004C00C8">
        <w:rPr>
          <w:w w:val="105"/>
        </w:rPr>
        <w:t xml:space="preserve">generators and the program </w:t>
      </w:r>
      <w:r w:rsidR="00727A7B" w:rsidRPr="00A75E4E">
        <w:rPr>
          <w:w w:val="105"/>
        </w:rPr>
        <w:t>for compliance and s</w:t>
      </w:r>
      <w:r w:rsidRPr="00A75E4E">
        <w:rPr>
          <w:w w:val="105"/>
        </w:rPr>
        <w:t xml:space="preserve">erves as </w:t>
      </w:r>
      <w:r w:rsidR="004C00C8">
        <w:rPr>
          <w:w w:val="105"/>
        </w:rPr>
        <w:t xml:space="preserve">the </w:t>
      </w:r>
      <w:r w:rsidRPr="00A75E4E">
        <w:rPr>
          <w:w w:val="105"/>
        </w:rPr>
        <w:t>main point of contact</w:t>
      </w:r>
      <w:r w:rsidR="00727A7B" w:rsidRPr="00A75E4E">
        <w:rPr>
          <w:w w:val="105"/>
        </w:rPr>
        <w:t xml:space="preserve"> for all regulatory inspections. </w:t>
      </w:r>
    </w:p>
    <w:p w14:paraId="015EB695" w14:textId="5584A881" w:rsidR="002F72CE" w:rsidRDefault="00DC09DE" w:rsidP="005422F6">
      <w:pPr>
        <w:pStyle w:val="Heading1"/>
      </w:pPr>
      <w:bookmarkStart w:id="4" w:name="_Toc58853963"/>
      <w:r w:rsidRPr="00A75E4E">
        <w:t>Definitions</w:t>
      </w:r>
      <w:bookmarkEnd w:id="4"/>
    </w:p>
    <w:p w14:paraId="6982982C" w14:textId="77777777" w:rsidR="00CF6C80" w:rsidRPr="00727A7B" w:rsidRDefault="00CF6C80" w:rsidP="00CF6C80">
      <w:pPr>
        <w:spacing w:after="200"/>
        <w:ind w:left="720"/>
      </w:pPr>
      <w:r w:rsidRPr="00FD3D41">
        <w:rPr>
          <w:i/>
          <w:u w:val="single"/>
        </w:rPr>
        <w:t>Acutely Hazardous Waste</w:t>
      </w:r>
      <w:r w:rsidRPr="00FD3D41">
        <w:t xml:space="preserve"> – a waste that is one of the acutely hazardous commercial chemical products listed in </w:t>
      </w:r>
      <w:r>
        <w:t>40 CFR 261.33(e).</w:t>
      </w:r>
    </w:p>
    <w:p w14:paraId="5214B37D" w14:textId="77777777" w:rsidR="00CF6C80" w:rsidRDefault="00CF6C80" w:rsidP="00CF6C80">
      <w:pPr>
        <w:spacing w:after="200"/>
        <w:ind w:left="720"/>
      </w:pPr>
      <w:r w:rsidRPr="00FD3D41">
        <w:rPr>
          <w:i/>
          <w:u w:val="single"/>
        </w:rPr>
        <w:t>Central Accumulation Area</w:t>
      </w:r>
      <w:r w:rsidRPr="00FD3D41">
        <w:rPr>
          <w:u w:val="single"/>
        </w:rPr>
        <w:t xml:space="preserve"> (</w:t>
      </w:r>
      <w:r w:rsidRPr="00FD3D41">
        <w:rPr>
          <w:i/>
          <w:u w:val="single"/>
        </w:rPr>
        <w:t>CAA</w:t>
      </w:r>
      <w:r w:rsidRPr="00FD3D41">
        <w:t xml:space="preserve">) </w:t>
      </w:r>
      <w:r>
        <w:t>– a chemical waste accumulation area for waste amounts greater than 55 gallons.  These areas operate under different requirements than SAA’s and must be approved by EHS.</w:t>
      </w:r>
    </w:p>
    <w:p w14:paraId="7F36A4A3" w14:textId="6BC1CF06" w:rsidR="00CF6C80" w:rsidRDefault="00CF6C80" w:rsidP="00CF6C80">
      <w:pPr>
        <w:spacing w:after="200"/>
        <w:ind w:left="720"/>
      </w:pPr>
      <w:r w:rsidRPr="002A4EF5">
        <w:rPr>
          <w:i/>
          <w:u w:val="single"/>
        </w:rPr>
        <w:t>E</w:t>
      </w:r>
      <w:r>
        <w:rPr>
          <w:i/>
          <w:u w:val="single"/>
        </w:rPr>
        <w:t>H</w:t>
      </w:r>
      <w:r w:rsidRPr="002A4EF5">
        <w:rPr>
          <w:i/>
          <w:u w:val="single"/>
        </w:rPr>
        <w:t xml:space="preserve">S Waste Management </w:t>
      </w:r>
      <w:r>
        <w:rPr>
          <w:i/>
          <w:u w:val="single"/>
        </w:rPr>
        <w:t>System</w:t>
      </w:r>
      <w:r>
        <w:t xml:space="preserve"> – web</w:t>
      </w:r>
      <w:r w:rsidR="006C287F">
        <w:t>-</w:t>
      </w:r>
      <w:r>
        <w:t xml:space="preserve">based software managed by EHS that allows generators at University Park to submit requests for chemical waste disposal. </w:t>
      </w:r>
    </w:p>
    <w:p w14:paraId="6E57066F" w14:textId="77777777" w:rsidR="00CF6C80" w:rsidRDefault="00CF6C80" w:rsidP="00CF6C80">
      <w:pPr>
        <w:spacing w:after="200"/>
        <w:ind w:left="720"/>
      </w:pPr>
      <w:r w:rsidRPr="002A4EF5">
        <w:rPr>
          <w:i/>
          <w:u w:val="single"/>
        </w:rPr>
        <w:t>Environmental Health and Safety (EHS)</w:t>
      </w:r>
      <w:r>
        <w:t xml:space="preserve"> – Penn State Environmental Health and Safety department</w:t>
      </w:r>
    </w:p>
    <w:p w14:paraId="1B9ECF08" w14:textId="77777777" w:rsidR="00CF6C80" w:rsidRDefault="00CF6C80" w:rsidP="00CF6C80">
      <w:pPr>
        <w:spacing w:after="200"/>
        <w:ind w:left="720"/>
      </w:pPr>
      <w:r w:rsidRPr="002A4EF5">
        <w:rPr>
          <w:i/>
          <w:u w:val="single"/>
        </w:rPr>
        <w:t>Generator</w:t>
      </w:r>
      <w:r>
        <w:t xml:space="preserve"> – Any </w:t>
      </w:r>
      <w:r w:rsidRPr="00451C8E">
        <w:t xml:space="preserve">Penn State employee or student who </w:t>
      </w:r>
      <w:proofErr w:type="gramStart"/>
      <w:r w:rsidRPr="00451C8E">
        <w:t>in the course of</w:t>
      </w:r>
      <w:proofErr w:type="gramEnd"/>
      <w:r w:rsidRPr="00451C8E">
        <w:t xml:space="preserve"> their operations generates waste to be collected by EHS.</w:t>
      </w:r>
    </w:p>
    <w:p w14:paraId="36791F61" w14:textId="77777777" w:rsidR="00CF6C80" w:rsidRDefault="00CF6C80" w:rsidP="00CF6C80">
      <w:pPr>
        <w:spacing w:after="200"/>
        <w:ind w:left="720"/>
      </w:pPr>
      <w:r>
        <w:rPr>
          <w:i/>
          <w:u w:val="single"/>
        </w:rPr>
        <w:t xml:space="preserve">Chemical </w:t>
      </w:r>
      <w:r w:rsidRPr="002A4EF5">
        <w:rPr>
          <w:i/>
          <w:u w:val="single"/>
        </w:rPr>
        <w:t>Cleanout</w:t>
      </w:r>
      <w:r>
        <w:t xml:space="preserve"> – the removal of large quantities of chemicals and other materials that are no longer needed or that have expired, outside the course of a regularly scheduled removal of material.  These must be approved by EHS.</w:t>
      </w:r>
    </w:p>
    <w:p w14:paraId="5FB58BED" w14:textId="77777777" w:rsidR="00CF6C80" w:rsidRPr="008A36AE" w:rsidRDefault="00CF6C80" w:rsidP="00CF6C80">
      <w:pPr>
        <w:spacing w:after="200"/>
        <w:ind w:left="720"/>
      </w:pPr>
      <w:r w:rsidRPr="007A31BD">
        <w:rPr>
          <w:i/>
          <w:u w:val="single"/>
        </w:rPr>
        <w:t>Satellite Accumulation Area (SAA)</w:t>
      </w:r>
      <w:r w:rsidRPr="007A31BD">
        <w:t xml:space="preserve"> - </w:t>
      </w:r>
      <w:r w:rsidRPr="007A31BD">
        <w:rPr>
          <w:rStyle w:val="ilfuvd"/>
        </w:rPr>
        <w:t xml:space="preserve">a location at or near any point of generation where chemical waste is initially </w:t>
      </w:r>
      <w:r w:rsidRPr="007A31BD">
        <w:rPr>
          <w:rStyle w:val="ilfuvd"/>
          <w:bCs/>
        </w:rPr>
        <w:t>accumulated</w:t>
      </w:r>
      <w:r w:rsidRPr="007A31BD">
        <w:rPr>
          <w:rStyle w:val="ilfuvd"/>
        </w:rPr>
        <w:t xml:space="preserve"> in containers prior to removal by </w:t>
      </w:r>
      <w:r>
        <w:rPr>
          <w:rStyle w:val="ilfuvd"/>
        </w:rPr>
        <w:t xml:space="preserve">the </w:t>
      </w:r>
      <w:r w:rsidRPr="007A31BD">
        <w:rPr>
          <w:rStyle w:val="ilfuvd"/>
        </w:rPr>
        <w:t>waste vendor or trained professional.</w:t>
      </w:r>
    </w:p>
    <w:p w14:paraId="52C5EC12" w14:textId="77777777" w:rsidR="00CF6C80" w:rsidRDefault="00CF6C80" w:rsidP="00CF6C80">
      <w:pPr>
        <w:spacing w:after="200"/>
        <w:ind w:left="720"/>
      </w:pPr>
      <w:r>
        <w:rPr>
          <w:i/>
          <w:u w:val="single"/>
        </w:rPr>
        <w:t>Trained P</w:t>
      </w:r>
      <w:r w:rsidRPr="002A4EF5">
        <w:rPr>
          <w:i/>
          <w:u w:val="single"/>
        </w:rPr>
        <w:t>rofessional</w:t>
      </w:r>
      <w:r>
        <w:t xml:space="preserve"> – A person who has completed the applicable RCRA training requirements of 40 CFR 265.16 for large quantity generators or is knowledgeable about normal operations and emergencies in accordance with 40 CFR </w:t>
      </w:r>
      <w:r w:rsidRPr="00751023">
        <w:t>262.34</w:t>
      </w:r>
      <w:r>
        <w:t xml:space="preserve">(d) (5) (iii) for small quantity generators and very small quantity generators. A trained professional may be an employee of the facility or may be a contractor or vendor who meets the requisite training requirements. </w:t>
      </w:r>
    </w:p>
    <w:p w14:paraId="0DFE5ABD" w14:textId="77777777" w:rsidR="00CF6C80" w:rsidRDefault="00CF6C80" w:rsidP="00CF6C80">
      <w:pPr>
        <w:spacing w:after="200"/>
        <w:ind w:left="720"/>
        <w:rPr>
          <w:i/>
          <w:u w:val="single"/>
        </w:rPr>
      </w:pPr>
      <w:r w:rsidRPr="00575EC0">
        <w:rPr>
          <w:i/>
          <w:u w:val="single"/>
        </w:rPr>
        <w:t xml:space="preserve">Universal Waste - </w:t>
      </w:r>
      <w:r w:rsidRPr="00575EC0">
        <w:rPr>
          <w:rStyle w:val="ilfuvd"/>
        </w:rPr>
        <w:t xml:space="preserve">is a </w:t>
      </w:r>
      <w:r>
        <w:rPr>
          <w:rStyle w:val="ilfuvd"/>
        </w:rPr>
        <w:t xml:space="preserve">type </w:t>
      </w:r>
      <w:r w:rsidRPr="00575EC0">
        <w:rPr>
          <w:rStyle w:val="ilfuvd"/>
        </w:rPr>
        <w:t xml:space="preserve">of </w:t>
      </w:r>
      <w:r w:rsidRPr="00575EC0">
        <w:rPr>
          <w:rStyle w:val="ilfuvd"/>
          <w:bCs/>
        </w:rPr>
        <w:t>waste</w:t>
      </w:r>
      <w:r>
        <w:rPr>
          <w:rStyle w:val="ilfuvd"/>
        </w:rPr>
        <w:t xml:space="preserve"> with hazardous components that can be managed differently than hazardous waste when recycled.  Universal waste is defined in 40 CFR </w:t>
      </w:r>
      <w:r w:rsidRPr="00575EC0">
        <w:rPr>
          <w:rStyle w:val="ilfuvd"/>
        </w:rPr>
        <w:t xml:space="preserve">273.9, </w:t>
      </w:r>
      <w:r>
        <w:rPr>
          <w:rStyle w:val="ilfuvd"/>
        </w:rPr>
        <w:t>and includes rechargeable batteries and lamps.</w:t>
      </w:r>
    </w:p>
    <w:p w14:paraId="71EBC339" w14:textId="77777777" w:rsidR="00CF6C80" w:rsidRDefault="00CF6C80" w:rsidP="00CF6C80">
      <w:pPr>
        <w:spacing w:after="200"/>
        <w:ind w:left="720"/>
      </w:pPr>
      <w:r>
        <w:rPr>
          <w:i/>
          <w:u w:val="single"/>
        </w:rPr>
        <w:t xml:space="preserve">Waste </w:t>
      </w:r>
      <w:r>
        <w:t xml:space="preserve">– any material that is no longer needed or used. </w:t>
      </w:r>
    </w:p>
    <w:p w14:paraId="7CAD553E" w14:textId="77777777" w:rsidR="00CF6C80" w:rsidRDefault="00CF6C80" w:rsidP="00CF6C80">
      <w:pPr>
        <w:spacing w:after="200"/>
        <w:ind w:left="720"/>
      </w:pPr>
      <w:r>
        <w:rPr>
          <w:i/>
          <w:u w:val="single"/>
        </w:rPr>
        <w:t>Waste Determination</w:t>
      </w:r>
      <w:r>
        <w:rPr>
          <w:iCs/>
        </w:rPr>
        <w:t xml:space="preserve"> </w:t>
      </w:r>
      <w:r w:rsidRPr="00120896">
        <w:t>-</w:t>
      </w:r>
      <w:r>
        <w:t xml:space="preserve"> the process used by the University to determine if a material should be collected and managed as a hazardous waste. </w:t>
      </w:r>
    </w:p>
    <w:p w14:paraId="20AC2F53" w14:textId="77777777" w:rsidR="00CF6C80" w:rsidRDefault="00CF6C80" w:rsidP="00CF6C80">
      <w:pPr>
        <w:spacing w:after="200"/>
        <w:ind w:left="720"/>
      </w:pPr>
      <w:r w:rsidRPr="002A4EF5">
        <w:rPr>
          <w:i/>
          <w:u w:val="single"/>
        </w:rPr>
        <w:t>Waste Vendor</w:t>
      </w:r>
      <w:r>
        <w:t xml:space="preserve"> – A RCRA trained professional contracted by Penn State to collect, manage, and dispose of the University’s wastes to meet all applicable regulatory standards.</w:t>
      </w:r>
    </w:p>
    <w:p w14:paraId="08A04A1D" w14:textId="77777777" w:rsidR="00CF6C80" w:rsidRDefault="00CF6C80" w:rsidP="00CF6C80">
      <w:pPr>
        <w:spacing w:after="200"/>
        <w:ind w:left="720"/>
      </w:pPr>
      <w:r w:rsidRPr="0072539D">
        <w:rPr>
          <w:i/>
          <w:u w:val="single"/>
        </w:rPr>
        <w:t>Working Container</w:t>
      </w:r>
      <w:r w:rsidRPr="0072539D">
        <w:t xml:space="preserve"> </w:t>
      </w:r>
      <w:r>
        <w:t xml:space="preserve">– </w:t>
      </w:r>
      <w:r w:rsidRPr="0072539D">
        <w:t>A small</w:t>
      </w:r>
      <w:r>
        <w:t xml:space="preserve"> container used by a </w:t>
      </w:r>
      <w:r w:rsidRPr="0072539D">
        <w:t xml:space="preserve">worker in the course of their </w:t>
      </w:r>
      <w:r>
        <w:t>work</w:t>
      </w:r>
      <w:r w:rsidRPr="0072539D">
        <w:t xml:space="preserve"> to collect </w:t>
      </w:r>
      <w:r>
        <w:t xml:space="preserve">waste.  </w:t>
      </w:r>
    </w:p>
    <w:p w14:paraId="7BD0835C" w14:textId="5DCD5B25" w:rsidR="00DC09DE" w:rsidRDefault="00C9107B" w:rsidP="005422F6">
      <w:pPr>
        <w:pStyle w:val="Heading1"/>
      </w:pPr>
      <w:bookmarkStart w:id="5" w:name="_Toc58853964"/>
      <w:r>
        <w:lastRenderedPageBreak/>
        <w:t xml:space="preserve">Chemical </w:t>
      </w:r>
      <w:r w:rsidR="00482EB2">
        <w:t xml:space="preserve">Waste Management </w:t>
      </w:r>
      <w:r w:rsidR="00CF25C7">
        <w:t>Plan</w:t>
      </w:r>
      <w:bookmarkEnd w:id="5"/>
      <w:r w:rsidR="00482EB2">
        <w:t xml:space="preserve"> </w:t>
      </w:r>
    </w:p>
    <w:p w14:paraId="156966BF" w14:textId="3D459DE2" w:rsidR="00AE4349" w:rsidRDefault="00AE4349" w:rsidP="001261F8">
      <w:pPr>
        <w:pStyle w:val="Heading2"/>
      </w:pPr>
      <w:bookmarkStart w:id="6" w:name="_Toc58853965"/>
      <w:r>
        <w:t>Hazardous Waste Determination</w:t>
      </w:r>
      <w:bookmarkEnd w:id="6"/>
    </w:p>
    <w:p w14:paraId="08A4AC5E" w14:textId="14369A2C" w:rsidR="00AE4349" w:rsidRDefault="00AE4349" w:rsidP="00AE4349">
      <w:pPr>
        <w:pStyle w:val="Heading3"/>
      </w:pPr>
      <w:bookmarkStart w:id="7" w:name="_Toc58853966"/>
      <w:r>
        <w:t>Existing Waste Streams</w:t>
      </w:r>
      <w:bookmarkEnd w:id="7"/>
    </w:p>
    <w:p w14:paraId="11D47FEE" w14:textId="2E0CC828" w:rsidR="00AE4349" w:rsidRDefault="00AE4349" w:rsidP="00AE4349">
      <w:r>
        <w:t>Chemical wastes that are generate</w:t>
      </w:r>
      <w:r w:rsidR="00C9107B">
        <w:t>d</w:t>
      </w:r>
      <w:r>
        <w:t xml:space="preserve"> in areas </w:t>
      </w:r>
      <w:r w:rsidR="009206C6">
        <w:t xml:space="preserve">covered under the CWMP </w:t>
      </w:r>
      <w:r>
        <w:t>are required to have a proper hazardous waste determination completed at the time of generation</w:t>
      </w:r>
      <w:r w:rsidR="007D61C4">
        <w:t xml:space="preserve"> or one on record with EHS</w:t>
      </w:r>
      <w:r>
        <w:t>. This determination must be completed by EHS prior to the waste being generated and all documentation</w:t>
      </w:r>
      <w:r w:rsidR="00784EAA">
        <w:t xml:space="preserve"> of the waste determination </w:t>
      </w:r>
      <w:r>
        <w:t xml:space="preserve">will be maintained by EHS. These determinations are provided as part of this </w:t>
      </w:r>
      <w:r w:rsidR="00CF25C7">
        <w:t>Plan</w:t>
      </w:r>
      <w:r>
        <w:t xml:space="preserve"> as the Waste </w:t>
      </w:r>
      <w:r w:rsidR="00683D1C">
        <w:t xml:space="preserve">Labeling </w:t>
      </w:r>
      <w:r w:rsidR="008A36AE">
        <w:t xml:space="preserve">Guidance Document </w:t>
      </w:r>
      <w:r w:rsidR="00683D1C" w:rsidRPr="00683D1C">
        <w:t>(Attachment A</w:t>
      </w:r>
      <w:r w:rsidR="008A36AE" w:rsidRPr="00683D1C">
        <w:t>)</w:t>
      </w:r>
      <w:r w:rsidR="00D6540C">
        <w:t>.</w:t>
      </w:r>
      <w:r w:rsidR="009206C6">
        <w:t xml:space="preserve">  </w:t>
      </w:r>
    </w:p>
    <w:p w14:paraId="1D0ACBC3" w14:textId="62822E55" w:rsidR="00AE4349" w:rsidRDefault="00AE4349" w:rsidP="00802297">
      <w:pPr>
        <w:pStyle w:val="Heading3"/>
      </w:pPr>
      <w:bookmarkStart w:id="8" w:name="_Toc58853967"/>
      <w:r>
        <w:t>New Waste Streams</w:t>
      </w:r>
      <w:bookmarkEnd w:id="8"/>
    </w:p>
    <w:p w14:paraId="5519419D" w14:textId="59B52BC2" w:rsidR="00AE4349" w:rsidRPr="00AE4349" w:rsidRDefault="00AE4349" w:rsidP="00AE4349">
      <w:r>
        <w:t xml:space="preserve">EHS must be contacted prior to waste being generated from material that does not have a waste determination completed. EHS will require the generator to fill out and </w:t>
      </w:r>
      <w:r w:rsidR="008A36AE">
        <w:t xml:space="preserve">return the New Waste Stream </w:t>
      </w:r>
      <w:r w:rsidR="00784EAA">
        <w:t>Identification</w:t>
      </w:r>
      <w:r w:rsidR="008A36AE">
        <w:t xml:space="preserve"> </w:t>
      </w:r>
      <w:r w:rsidR="008A36AE" w:rsidRPr="00683D1C">
        <w:t>F</w:t>
      </w:r>
      <w:r w:rsidRPr="00683D1C">
        <w:t xml:space="preserve">orm </w:t>
      </w:r>
      <w:r w:rsidR="00683D1C" w:rsidRPr="00683D1C">
        <w:t>(Attachment B</w:t>
      </w:r>
      <w:r w:rsidR="008A36AE" w:rsidRPr="00683D1C">
        <w:t xml:space="preserve">) </w:t>
      </w:r>
      <w:r w:rsidRPr="00683D1C">
        <w:t>prior to</w:t>
      </w:r>
      <w:r w:rsidR="001D3DE1" w:rsidRPr="00683D1C">
        <w:t xml:space="preserve"> waste</w:t>
      </w:r>
      <w:r w:rsidR="001D3DE1">
        <w:t xml:space="preserve"> generation</w:t>
      </w:r>
      <w:r>
        <w:t xml:space="preserve">. </w:t>
      </w:r>
    </w:p>
    <w:p w14:paraId="51129815" w14:textId="6C93552A" w:rsidR="00DC09DE" w:rsidRDefault="00DC09DE" w:rsidP="001261F8">
      <w:pPr>
        <w:pStyle w:val="Heading2"/>
      </w:pPr>
      <w:bookmarkStart w:id="9" w:name="_Toc58853968"/>
      <w:r>
        <w:t>Container Labeling</w:t>
      </w:r>
      <w:r w:rsidR="00482EB2">
        <w:t xml:space="preserve"> and Management</w:t>
      </w:r>
      <w:bookmarkEnd w:id="9"/>
    </w:p>
    <w:p w14:paraId="23A28CFD" w14:textId="1F031087" w:rsidR="00482EB2" w:rsidRDefault="00DC09DE" w:rsidP="00482EB2">
      <w:r>
        <w:t>All waste containers</w:t>
      </w:r>
      <w:r w:rsidR="0072539D">
        <w:t xml:space="preserve"> </w:t>
      </w:r>
      <w:r>
        <w:t xml:space="preserve">must be labeled </w:t>
      </w:r>
      <w:r w:rsidR="00501367">
        <w:t xml:space="preserve">with an EHS waste tag (waste tag) </w:t>
      </w:r>
      <w:r>
        <w:t xml:space="preserve">at the point and time of generation, meaning as soon as the first volume of waste goes into the container. </w:t>
      </w:r>
      <w:r w:rsidR="00727A7B">
        <w:t>Penn State will consider a</w:t>
      </w:r>
      <w:r>
        <w:t>ll materials that are no lon</w:t>
      </w:r>
      <w:r w:rsidR="00482EB2">
        <w:t xml:space="preserve">ger wanted or used </w:t>
      </w:r>
      <w:r>
        <w:t xml:space="preserve">that are ready to be </w:t>
      </w:r>
      <w:r w:rsidR="00A1361B">
        <w:t>collected</w:t>
      </w:r>
      <w:r>
        <w:t xml:space="preserve"> for disposal </w:t>
      </w:r>
      <w:r w:rsidR="00482EB2">
        <w:t xml:space="preserve">as </w:t>
      </w:r>
      <w:r w:rsidR="006C287F">
        <w:t>waste and</w:t>
      </w:r>
      <w:r w:rsidR="00482EB2">
        <w:t xml:space="preserve"> will </w:t>
      </w:r>
      <w:r w:rsidR="00727A7B">
        <w:t>refer to them as such</w:t>
      </w:r>
      <w:r>
        <w:t xml:space="preserve">. </w:t>
      </w:r>
      <w:r w:rsidR="009206C6">
        <w:t xml:space="preserve">Penn State requires </w:t>
      </w:r>
      <w:r w:rsidR="00AE4349">
        <w:t>a</w:t>
      </w:r>
      <w:r w:rsidR="00407C53">
        <w:t xml:space="preserve"> completed</w:t>
      </w:r>
      <w:r w:rsidR="00AE4349">
        <w:t xml:space="preserve"> EHS waste tag </w:t>
      </w:r>
      <w:r w:rsidR="00784EAA">
        <w:t xml:space="preserve">to </w:t>
      </w:r>
      <w:r w:rsidR="00407C53">
        <w:t>be</w:t>
      </w:r>
      <w:r w:rsidR="00D77A28">
        <w:t xml:space="preserve"> </w:t>
      </w:r>
      <w:r w:rsidR="009206C6">
        <w:t xml:space="preserve">attached to </w:t>
      </w:r>
      <w:r w:rsidR="00AE4349">
        <w:t>all containers of wastes.</w:t>
      </w:r>
      <w:r w:rsidR="009206C6">
        <w:t xml:space="preserve">  </w:t>
      </w:r>
      <w:r>
        <w:rPr>
          <w:b/>
        </w:rPr>
        <w:t xml:space="preserve">It is the responsibility of the </w:t>
      </w:r>
      <w:r w:rsidR="008270E7">
        <w:rPr>
          <w:b/>
        </w:rPr>
        <w:t>generator</w:t>
      </w:r>
      <w:r>
        <w:rPr>
          <w:b/>
        </w:rPr>
        <w:t xml:space="preserve"> to ensure all containers are properly labeled. </w:t>
      </w:r>
    </w:p>
    <w:p w14:paraId="32BFDE73" w14:textId="77777777" w:rsidR="00E84C08" w:rsidRDefault="00482EB2" w:rsidP="00A75E4E">
      <w:r>
        <w:t>To obtain more waste tags, please contact the EHS office at (814) 865-6391 or by using the “Contact Us” form on the EHS website at www.ehs.psu.edu. Waste tags can also be requested in the notes section of the EHS Waste Management System</w:t>
      </w:r>
      <w:r w:rsidR="009206C6">
        <w:t xml:space="preserve"> when requesting a waste pickup at University Park or from the Regional </w:t>
      </w:r>
      <w:r w:rsidR="00784EAA">
        <w:t xml:space="preserve">EHS </w:t>
      </w:r>
      <w:r w:rsidR="009206C6">
        <w:t>Coordinator for Non-University Park locations.</w:t>
      </w:r>
    </w:p>
    <w:p w14:paraId="10242868" w14:textId="05C5B34E" w:rsidR="009206C6" w:rsidRDefault="00AE4349" w:rsidP="00A75E4E">
      <w:r>
        <w:t>The following figur</w:t>
      </w:r>
      <w:r w:rsidR="009206C6">
        <w:t xml:space="preserve">e illustrates the EHS waste tag areas </w:t>
      </w:r>
      <w:r w:rsidR="00784EAA">
        <w:t xml:space="preserve">required by </w:t>
      </w:r>
      <w:r w:rsidR="009206C6">
        <w:t>this plan</w:t>
      </w:r>
      <w:r>
        <w:t>.</w:t>
      </w:r>
    </w:p>
    <w:p w14:paraId="1AB65B77" w14:textId="5E07DF8D" w:rsidR="00DC09DE" w:rsidRPr="00A75E4E" w:rsidRDefault="00A75E4E" w:rsidP="00A75E4E">
      <w:pPr>
        <w:rPr>
          <w:b/>
        </w:rPr>
      </w:pPr>
      <w:r>
        <w:rPr>
          <w:b/>
        </w:rPr>
        <w:t>Figure 1</w:t>
      </w:r>
      <w:r w:rsidR="00DC09DE" w:rsidRPr="00A75E4E">
        <w:rPr>
          <w:b/>
        </w:rPr>
        <w:t xml:space="preserve">: EHS Waste Tag Front and Back </w:t>
      </w:r>
    </w:p>
    <w:p w14:paraId="7ED41504" w14:textId="709FCF89" w:rsidR="00DC09DE" w:rsidRDefault="00F05E1B" w:rsidP="00A75E4E">
      <w:pPr>
        <w:jc w:val="center"/>
      </w:pPr>
      <w:r>
        <w:rPr>
          <w:noProof/>
        </w:rPr>
        <w:drawing>
          <wp:inline distT="0" distB="0" distL="0" distR="0" wp14:anchorId="570BCA4C" wp14:editId="5B5C0EC6">
            <wp:extent cx="2598315" cy="2562568"/>
            <wp:effectExtent l="0" t="127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80226_13_00_50_Pro.jpg"/>
                    <pic:cNvPicPr/>
                  </pic:nvPicPr>
                  <pic:blipFill rotWithShape="1">
                    <a:blip r:embed="rId11" cstate="print">
                      <a:extLst>
                        <a:ext uri="{28A0092B-C50C-407E-A947-70E740481C1C}">
                          <a14:useLocalDpi xmlns:a14="http://schemas.microsoft.com/office/drawing/2010/main" val="0"/>
                        </a:ext>
                      </a:extLst>
                    </a:blip>
                    <a:srcRect l="28993" t="9140" r="22467" b="5755"/>
                    <a:stretch/>
                  </pic:blipFill>
                  <pic:spPr bwMode="auto">
                    <a:xfrm rot="5400000">
                      <a:off x="0" y="0"/>
                      <a:ext cx="2609056" cy="2573161"/>
                    </a:xfrm>
                    <a:prstGeom prst="rect">
                      <a:avLst/>
                    </a:prstGeom>
                    <a:ln>
                      <a:noFill/>
                    </a:ln>
                    <a:extLst>
                      <a:ext uri="{53640926-AAD7-44D8-BBD7-CCE9431645EC}">
                        <a14:shadowObscured xmlns:a14="http://schemas.microsoft.com/office/drawing/2010/main"/>
                      </a:ext>
                    </a:extLst>
                  </pic:spPr>
                </pic:pic>
              </a:graphicData>
            </a:graphic>
          </wp:inline>
        </w:drawing>
      </w:r>
    </w:p>
    <w:p w14:paraId="603915F6" w14:textId="46591D9D" w:rsidR="00A24C07" w:rsidRDefault="00D81F2C" w:rsidP="00A75E4E">
      <w:r>
        <w:lastRenderedPageBreak/>
        <w:t xml:space="preserve">The back of the waste tag is to be used to meet EPA’s hazardous waste labeling </w:t>
      </w:r>
      <w:r w:rsidR="009153F2" w:rsidRPr="00D81F2C">
        <w:t>requirement</w:t>
      </w:r>
      <w:r w:rsidRPr="00D81F2C">
        <w:t>s</w:t>
      </w:r>
      <w:r w:rsidR="00DC09DE" w:rsidRPr="00D81F2C">
        <w:t xml:space="preserve">, </w:t>
      </w:r>
      <w:r>
        <w:t xml:space="preserve">including waste classification and hazard identification.  </w:t>
      </w:r>
      <w:r w:rsidR="00482EB2">
        <w:t>EHS provide</w:t>
      </w:r>
      <w:r w:rsidR="009206C6">
        <w:t>s</w:t>
      </w:r>
      <w:r w:rsidR="00482EB2">
        <w:t xml:space="preserve"> </w:t>
      </w:r>
      <w:r>
        <w:t>classification and hazard information</w:t>
      </w:r>
      <w:r w:rsidR="009206C6">
        <w:t xml:space="preserve"> in </w:t>
      </w:r>
      <w:r w:rsidR="00683D1C">
        <w:t xml:space="preserve">the Waste Labeling Guidance </w:t>
      </w:r>
      <w:r w:rsidR="00683D1C" w:rsidRPr="00683D1C">
        <w:t>Document (</w:t>
      </w:r>
      <w:r w:rsidR="009206C6" w:rsidRPr="00683D1C">
        <w:t xml:space="preserve">Attachment </w:t>
      </w:r>
      <w:r w:rsidR="00683D1C" w:rsidRPr="00683D1C">
        <w:t>A)</w:t>
      </w:r>
      <w:r w:rsidRPr="00683D1C">
        <w:t>,</w:t>
      </w:r>
      <w:r w:rsidR="00482EB2" w:rsidRPr="00683D1C">
        <w:t xml:space="preserve"> and</w:t>
      </w:r>
      <w:r w:rsidR="00482EB2">
        <w:t xml:space="preserve"> the generator is responsible for filling out the tag</w:t>
      </w:r>
      <w:r>
        <w:t xml:space="preserve"> at the start of accumulation</w:t>
      </w:r>
      <w:r w:rsidR="00482EB2">
        <w:t xml:space="preserve">. </w:t>
      </w:r>
    </w:p>
    <w:p w14:paraId="25C70200" w14:textId="2377C73C" w:rsidR="00DC09DE" w:rsidRPr="0091619A" w:rsidRDefault="00DC09DE" w:rsidP="0072389C">
      <w:pPr>
        <w:pStyle w:val="Heading3"/>
      </w:pPr>
      <w:bookmarkStart w:id="10" w:name="_Toc58853969"/>
      <w:r w:rsidRPr="0091619A">
        <w:t>Waste Tag</w:t>
      </w:r>
      <w:bookmarkEnd w:id="10"/>
    </w:p>
    <w:p w14:paraId="2CD55B07" w14:textId="09FE3502" w:rsidR="002A4EF5" w:rsidRDefault="00DC09DE" w:rsidP="00A75E4E">
      <w:r>
        <w:t>The generator is responsible for</w:t>
      </w:r>
      <w:r w:rsidR="00A24C07">
        <w:t xml:space="preserve"> accurately </w:t>
      </w:r>
      <w:r w:rsidR="00482EB2">
        <w:t>labeling their waste</w:t>
      </w:r>
      <w:r w:rsidR="00A24C07">
        <w:t xml:space="preserve">. </w:t>
      </w:r>
      <w:r>
        <w:t>The generator must include their name, the l</w:t>
      </w:r>
      <w:r w:rsidR="00127369">
        <w:t>ocation of the waste</w:t>
      </w:r>
      <w:r w:rsidR="00DD3838">
        <w:t>,</w:t>
      </w:r>
      <w:r w:rsidR="00127369">
        <w:t xml:space="preserve"> including building name and room n</w:t>
      </w:r>
      <w:r>
        <w:t xml:space="preserve">umber, the container start date (the date the first volume of </w:t>
      </w:r>
      <w:r w:rsidR="00AE4349">
        <w:t>waste</w:t>
      </w:r>
      <w:r>
        <w:t xml:space="preserve"> was added to the container), and the contents of the </w:t>
      </w:r>
      <w:r w:rsidRPr="000F401C">
        <w:t>container</w:t>
      </w:r>
      <w:r w:rsidR="000F401C">
        <w:t xml:space="preserve">. If unable to fit the contents onto one tag, please attach an additional tag or paper that continues listing the remainder of the contents. </w:t>
      </w:r>
      <w:r w:rsidRPr="000F401C">
        <w:t>These</w:t>
      </w:r>
      <w:r w:rsidRPr="008913B3">
        <w:t xml:space="preserve"> contents must be accurate as they are an indication of the hazard of the material</w:t>
      </w:r>
      <w:r w:rsidR="00127369">
        <w:t xml:space="preserve"> in the container.</w:t>
      </w:r>
    </w:p>
    <w:p w14:paraId="0D5AFBFC" w14:textId="609C2128" w:rsidR="00482EB2" w:rsidRDefault="00482EB2" w:rsidP="00A75E4E">
      <w:r>
        <w:t xml:space="preserve">The generator must also fill in the waste determination information on the back of the tag. Using the Waste </w:t>
      </w:r>
      <w:r w:rsidR="00683D1C">
        <w:t>Labeling Guidance Document (Attachment A)</w:t>
      </w:r>
      <w:r w:rsidR="00784EAA">
        <w:t>,</w:t>
      </w:r>
      <w:r w:rsidR="00683D1C">
        <w:t xml:space="preserve"> </w:t>
      </w:r>
      <w:r>
        <w:t>the generator must fill out the correct classification and hazard for their waste.</w:t>
      </w:r>
      <w:r w:rsidR="00802297">
        <w:t xml:space="preserve"> Instructions to fill out the tag are as follows:</w:t>
      </w:r>
    </w:p>
    <w:p w14:paraId="648A9EF2" w14:textId="275678B3" w:rsidR="00482EB2" w:rsidRPr="00F86936" w:rsidRDefault="00482EB2" w:rsidP="00482EB2">
      <w:pPr>
        <w:rPr>
          <w:i/>
        </w:rPr>
      </w:pPr>
      <w:r w:rsidRPr="00F86936">
        <w:rPr>
          <w:i/>
        </w:rPr>
        <w:t>FRONT:</w:t>
      </w:r>
      <w:r w:rsidR="002827AE">
        <w:rPr>
          <w:i/>
        </w:rPr>
        <w:t xml:space="preserve">  </w:t>
      </w:r>
    </w:p>
    <w:p w14:paraId="3500973C" w14:textId="38BABA8D" w:rsidR="00482EB2" w:rsidRDefault="00482EB2" w:rsidP="00482EB2">
      <w:r w:rsidRPr="00BA3563">
        <w:rPr>
          <w:b/>
        </w:rPr>
        <w:t>Name</w:t>
      </w:r>
      <w:r>
        <w:t xml:space="preserve">: Fill out the name of the </w:t>
      </w:r>
      <w:r w:rsidR="00177880">
        <w:t xml:space="preserve">primary </w:t>
      </w:r>
      <w:r>
        <w:t>person generating the waste.</w:t>
      </w:r>
    </w:p>
    <w:p w14:paraId="72B6B328" w14:textId="3982C197" w:rsidR="00482EB2" w:rsidRDefault="00482EB2" w:rsidP="00482EB2">
      <w:r w:rsidRPr="00BA3563">
        <w:rPr>
          <w:b/>
        </w:rPr>
        <w:t>Location:</w:t>
      </w:r>
      <w:r w:rsidR="00CC30F6">
        <w:t xml:space="preserve"> Include b</w:t>
      </w:r>
      <w:r>
        <w:t xml:space="preserve">uilding name and room number at minimum. If </w:t>
      </w:r>
      <w:r w:rsidR="00CC30F6">
        <w:t xml:space="preserve">there is specific </w:t>
      </w:r>
      <w:r>
        <w:t xml:space="preserve">additional </w:t>
      </w:r>
      <w:r w:rsidR="00CC30F6">
        <w:t xml:space="preserve">location </w:t>
      </w:r>
      <w:r>
        <w:t xml:space="preserve">information, i.e., </w:t>
      </w:r>
      <w:r w:rsidR="00CC30F6">
        <w:t>flammable cabinet, garage bay</w:t>
      </w:r>
      <w:r>
        <w:t>, etc., please include that information in this section.</w:t>
      </w:r>
    </w:p>
    <w:p w14:paraId="660407FB" w14:textId="77777777" w:rsidR="00482EB2" w:rsidRDefault="00482EB2" w:rsidP="00482EB2">
      <w:r w:rsidRPr="00BA3563">
        <w:rPr>
          <w:b/>
        </w:rPr>
        <w:t>Container Start Date:</w:t>
      </w:r>
      <w:r>
        <w:t xml:space="preserve"> The date the first volume of waste was added to the container.</w:t>
      </w:r>
    </w:p>
    <w:p w14:paraId="43B30B2A" w14:textId="77777777" w:rsidR="00482EB2" w:rsidRDefault="00482EB2" w:rsidP="00482EB2">
      <w:r w:rsidRPr="00BA3563">
        <w:rPr>
          <w:b/>
        </w:rPr>
        <w:t>Contents:</w:t>
      </w:r>
      <w:r>
        <w:t xml:space="preserve"> The chemical composition of </w:t>
      </w:r>
      <w:proofErr w:type="gramStart"/>
      <w:r>
        <w:t>all of</w:t>
      </w:r>
      <w:proofErr w:type="gramEnd"/>
      <w:r>
        <w:t xml:space="preserve"> the waste in the container. This should include percent composition for mixtures. If </w:t>
      </w:r>
      <w:proofErr w:type="gramStart"/>
      <w:r>
        <w:t>all of</w:t>
      </w:r>
      <w:proofErr w:type="gramEnd"/>
      <w:r>
        <w:t xml:space="preserve"> the information regarding the chemical contents cannot fit onto the EHS waste label, it should be included on an additional tag or attachment, and on the EHS waste pickup request form so the information is associated with the waste container. </w:t>
      </w:r>
    </w:p>
    <w:p w14:paraId="46C02213" w14:textId="1C5FC78E" w:rsidR="00482EB2" w:rsidRDefault="00482EB2" w:rsidP="00482EB2">
      <w:r w:rsidRPr="00BA3563">
        <w:rPr>
          <w:b/>
        </w:rPr>
        <w:t>“Remove this portion of the tag when item is ready for EHS Pick-up”:</w:t>
      </w:r>
      <w:r>
        <w:t xml:space="preserve"> When a pickup request has been submitted into the EHS Waste Management System</w:t>
      </w:r>
      <w:r w:rsidR="00CC30F6">
        <w:t xml:space="preserve"> or to</w:t>
      </w:r>
      <w:r w:rsidR="00DD3838">
        <w:t xml:space="preserve"> the</w:t>
      </w:r>
      <w:r w:rsidR="00CC30F6">
        <w:t xml:space="preserve"> Regional </w:t>
      </w:r>
      <w:r w:rsidR="00784EAA">
        <w:t xml:space="preserve">EHS </w:t>
      </w:r>
      <w:r w:rsidR="00CC30F6">
        <w:t>Coordinator</w:t>
      </w:r>
      <w:r>
        <w:t xml:space="preserve">, please remove the tear-off portion of the tag so it is clear </w:t>
      </w:r>
      <w:r w:rsidR="00CC30F6">
        <w:t xml:space="preserve">to the waste vendor or trained professional </w:t>
      </w:r>
      <w:r>
        <w:t>which containers need to be removed from the SAA.</w:t>
      </w:r>
    </w:p>
    <w:p w14:paraId="53E8083F" w14:textId="77777777" w:rsidR="00482EB2" w:rsidRPr="00F86936" w:rsidRDefault="00482EB2" w:rsidP="00482EB2">
      <w:pPr>
        <w:rPr>
          <w:i/>
        </w:rPr>
      </w:pPr>
      <w:r w:rsidRPr="00F86936">
        <w:rPr>
          <w:i/>
        </w:rPr>
        <w:t>BACK:</w:t>
      </w:r>
    </w:p>
    <w:p w14:paraId="15B53A4F" w14:textId="79BEAED9" w:rsidR="00482EB2" w:rsidRDefault="002151BF" w:rsidP="00A75E4E">
      <w:r w:rsidRPr="00CC30F6">
        <w:rPr>
          <w:b/>
        </w:rPr>
        <w:t>CAA Start Date:</w:t>
      </w:r>
      <w:r>
        <w:t xml:space="preserve"> This line is for EHS use only</w:t>
      </w:r>
      <w:r w:rsidR="00DD3838">
        <w:t>.</w:t>
      </w:r>
    </w:p>
    <w:p w14:paraId="66FFED4C" w14:textId="2177532D" w:rsidR="002151BF" w:rsidRDefault="002151BF" w:rsidP="00A75E4E">
      <w:r w:rsidRPr="00CC30F6">
        <w:rPr>
          <w:b/>
        </w:rPr>
        <w:t>Classification:</w:t>
      </w:r>
      <w:r>
        <w:t xml:space="preserve"> Check the</w:t>
      </w:r>
      <w:r w:rsidR="00CC30F6">
        <w:t xml:space="preserve"> box for the appropriate waste c</w:t>
      </w:r>
      <w:r>
        <w:t>lassification</w:t>
      </w:r>
      <w:r w:rsidR="00DD3838">
        <w:t>.</w:t>
      </w:r>
    </w:p>
    <w:p w14:paraId="7CB3378E" w14:textId="2346C24E" w:rsidR="002151BF" w:rsidRDefault="002151BF" w:rsidP="00A75E4E">
      <w:r w:rsidRPr="00CC30F6">
        <w:rPr>
          <w:b/>
        </w:rPr>
        <w:t>Hazard:</w:t>
      </w:r>
      <w:r>
        <w:t xml:space="preserve"> Check the pictogram(s) that describes the hazard associated with your waste</w:t>
      </w:r>
      <w:r w:rsidR="00DD3838">
        <w:t>.</w:t>
      </w:r>
    </w:p>
    <w:p w14:paraId="1011D6AA" w14:textId="212C55E9" w:rsidR="002A4EF5" w:rsidRDefault="00A24C07" w:rsidP="0072389C">
      <w:pPr>
        <w:pStyle w:val="Heading3"/>
      </w:pPr>
      <w:bookmarkStart w:id="11" w:name="_Toc58853970"/>
      <w:r>
        <w:t>Additional Information</w:t>
      </w:r>
      <w:bookmarkEnd w:id="11"/>
    </w:p>
    <w:p w14:paraId="176FF9A6" w14:textId="0284ADCE" w:rsidR="002A4EF5" w:rsidRDefault="00DC09DE" w:rsidP="00A75E4E">
      <w:r w:rsidRPr="00AB2917">
        <w:t>Any additional information that may not fit onto the waste label</w:t>
      </w:r>
      <w:r w:rsidR="000F401C" w:rsidRPr="00AB2917">
        <w:t xml:space="preserve"> must be attached to the tag</w:t>
      </w:r>
      <w:r w:rsidR="007166CE" w:rsidRPr="00AB2917">
        <w:t xml:space="preserve"> using an additional tag or </w:t>
      </w:r>
      <w:r w:rsidR="006C287F" w:rsidRPr="00AB2917">
        <w:t>attachment and</w:t>
      </w:r>
      <w:r w:rsidRPr="00AB2917">
        <w:t xml:space="preserve"> must be included in the waste pickup request submitted into the EHS </w:t>
      </w:r>
      <w:r w:rsidR="000F401C" w:rsidRPr="00AB2917">
        <w:t xml:space="preserve">Waste </w:t>
      </w:r>
      <w:r w:rsidR="007230F6">
        <w:t xml:space="preserve">Management </w:t>
      </w:r>
      <w:r w:rsidR="000F401C" w:rsidRPr="00AB2917">
        <w:t>System</w:t>
      </w:r>
      <w:r w:rsidR="00784EAA">
        <w:t xml:space="preserve"> or provided to the Regional EHS Coordinator</w:t>
      </w:r>
      <w:r w:rsidR="000F401C" w:rsidRPr="00AB2917">
        <w:t xml:space="preserve">. This includes </w:t>
      </w:r>
      <w:r w:rsidRPr="00AB2917">
        <w:t>any additional notes on the contents of the container.</w:t>
      </w:r>
      <w:r>
        <w:t xml:space="preserve"> </w:t>
      </w:r>
    </w:p>
    <w:p w14:paraId="513F8391" w14:textId="7B54AF4C" w:rsidR="00A24C07" w:rsidRDefault="00A24C07" w:rsidP="0072389C">
      <w:pPr>
        <w:pStyle w:val="Heading3"/>
      </w:pPr>
      <w:bookmarkStart w:id="12" w:name="_Toc58853971"/>
      <w:r>
        <w:lastRenderedPageBreak/>
        <w:t>Labeling Unused or Expired Products</w:t>
      </w:r>
      <w:bookmarkEnd w:id="12"/>
    </w:p>
    <w:p w14:paraId="42EF6C13" w14:textId="2A6FEC3A" w:rsidR="00DC09DE" w:rsidRDefault="001A2A3A" w:rsidP="00A75E4E">
      <w:r>
        <w:t xml:space="preserve">A </w:t>
      </w:r>
      <w:r w:rsidR="00DC09DE">
        <w:t>waste tag must be us</w:t>
      </w:r>
      <w:r w:rsidR="00482EB2">
        <w:t>ed on all waste materials</w:t>
      </w:r>
      <w:r w:rsidR="00DC09DE">
        <w:t>, including expired and unused product</w:t>
      </w:r>
      <w:r w:rsidR="005D3CF6">
        <w:t>,</w:t>
      </w:r>
      <w:r w:rsidR="007230F6">
        <w:t xml:space="preserve"> </w:t>
      </w:r>
      <w:r w:rsidR="005D3CF6">
        <w:t xml:space="preserve">unless generated during </w:t>
      </w:r>
      <w:r w:rsidR="005D3CF6" w:rsidRPr="0091619A">
        <w:t>a</w:t>
      </w:r>
      <w:r w:rsidR="00CC30F6" w:rsidRPr="0091619A">
        <w:t>n EHS approved chemical c</w:t>
      </w:r>
      <w:r w:rsidR="005D3CF6" w:rsidRPr="0091619A">
        <w:t>leanout</w:t>
      </w:r>
      <w:r w:rsidR="00DC09DE" w:rsidRPr="0091619A">
        <w:t>.</w:t>
      </w:r>
      <w:r w:rsidR="00DC09DE">
        <w:t xml:space="preserve"> Due to the large volume of waste received, EHS </w:t>
      </w:r>
      <w:r w:rsidR="007230F6">
        <w:t>requires</w:t>
      </w:r>
      <w:r w:rsidR="00DC09DE">
        <w:t xml:space="preserve"> confirmation </w:t>
      </w:r>
      <w:r w:rsidR="006557B0">
        <w:t xml:space="preserve">from the generator </w:t>
      </w:r>
      <w:r w:rsidR="00DC09DE">
        <w:t xml:space="preserve">that the material in the </w:t>
      </w:r>
      <w:r w:rsidR="002827AE">
        <w:t>container</w:t>
      </w:r>
      <w:r w:rsidR="00DC09DE">
        <w:t xml:space="preserve"> is the same as th</w:t>
      </w:r>
      <w:r w:rsidR="00CC30F6">
        <w:t>at listed on the original label – the waste tag provides this confirmation.</w:t>
      </w:r>
      <w:r w:rsidR="00DC09DE">
        <w:t xml:space="preserve"> </w:t>
      </w:r>
    </w:p>
    <w:p w14:paraId="119494D3" w14:textId="4C7CB04D" w:rsidR="00802297" w:rsidRDefault="00802297" w:rsidP="00802297">
      <w:pPr>
        <w:pStyle w:val="Heading3"/>
      </w:pPr>
      <w:bookmarkStart w:id="13" w:name="_Toc58853972"/>
      <w:r>
        <w:t>Management of Containers</w:t>
      </w:r>
      <w:bookmarkEnd w:id="13"/>
    </w:p>
    <w:p w14:paraId="4893FDFC" w14:textId="77777777" w:rsidR="00802297" w:rsidRPr="00F86936" w:rsidRDefault="00802297" w:rsidP="00802297">
      <w:pPr>
        <w:pStyle w:val="Heading4"/>
      </w:pPr>
      <w:r w:rsidRPr="00F86936">
        <w:t>Condition of Containers and Working Containers</w:t>
      </w:r>
    </w:p>
    <w:p w14:paraId="708394B2" w14:textId="370C5EB9" w:rsidR="00802297" w:rsidRDefault="00802297" w:rsidP="00802297">
      <w:r w:rsidRPr="00CE0CDD">
        <w:t xml:space="preserve">Waste must only be stored </w:t>
      </w:r>
      <w:r w:rsidRPr="00E34EF9">
        <w:t>in compatible containers</w:t>
      </w:r>
      <w:r w:rsidRPr="00CE0CDD">
        <w:t xml:space="preserve"> </w:t>
      </w:r>
      <w:r>
        <w:t xml:space="preserve">that are </w:t>
      </w:r>
      <w:r w:rsidRPr="00CE0CDD">
        <w:t xml:space="preserve">in good condition. Good condition includes, but is not limited to, no excess rust, no dents, and no waste on </w:t>
      </w:r>
      <w:r>
        <w:t xml:space="preserve">the </w:t>
      </w:r>
      <w:r w:rsidRPr="00CE0CDD">
        <w:t xml:space="preserve">outside of container. </w:t>
      </w:r>
      <w:r>
        <w:t>The generator</w:t>
      </w:r>
      <w:r w:rsidRPr="00CE0CDD">
        <w:t xml:space="preserve"> must ensure that all containers </w:t>
      </w:r>
      <w:r>
        <w:t>in the</w:t>
      </w:r>
      <w:r w:rsidRPr="00CE0CDD">
        <w:t xml:space="preserve"> </w:t>
      </w:r>
      <w:r>
        <w:t>S</w:t>
      </w:r>
      <w:r w:rsidRPr="00CE0CDD">
        <w:t>AA are closed properly, not leaking, and being stored in/on proper containment</w:t>
      </w:r>
      <w:r w:rsidR="00F96594">
        <w:t xml:space="preserve"> and in a location that protects the integrity of the contain</w:t>
      </w:r>
      <w:r w:rsidR="00F96F07">
        <w:t xml:space="preserve">er </w:t>
      </w:r>
      <w:r w:rsidR="00F96594">
        <w:t>(i.e</w:t>
      </w:r>
      <w:r w:rsidR="006C287F">
        <w:t>.</w:t>
      </w:r>
      <w:r w:rsidR="00D91696">
        <w:t>,</w:t>
      </w:r>
      <w:r w:rsidR="00F96594">
        <w:t xml:space="preserve"> </w:t>
      </w:r>
      <w:r w:rsidR="00DD3838">
        <w:t xml:space="preserve">from </w:t>
      </w:r>
      <w:r w:rsidR="00F96594">
        <w:t>freezing temperatures)</w:t>
      </w:r>
      <w:r w:rsidRPr="00CE0CDD">
        <w:t xml:space="preserve">. Any leaking containers must be replaced immediately, and the container must be disposed of properly. </w:t>
      </w:r>
      <w:r>
        <w:t>Working c</w:t>
      </w:r>
      <w:r w:rsidRPr="00CE0CDD">
        <w:t>ontainers must be</w:t>
      </w:r>
      <w:r>
        <w:t xml:space="preserve"> </w:t>
      </w:r>
      <w:proofErr w:type="gramStart"/>
      <w:r>
        <w:t>closed at all times</w:t>
      </w:r>
      <w:proofErr w:type="gramEnd"/>
      <w:r>
        <w:t xml:space="preserve"> unless</w:t>
      </w:r>
      <w:r w:rsidRPr="00CE0CDD">
        <w:t xml:space="preserve"> waste is being added or removed, </w:t>
      </w:r>
      <w:r w:rsidRPr="003C206B">
        <w:t>except when venting is a</w:t>
      </w:r>
      <w:r w:rsidR="002827AE" w:rsidRPr="003C206B">
        <w:t>llowed by regulation</w:t>
      </w:r>
      <w:r w:rsidR="0069198B">
        <w:t xml:space="preserve"> and pre-approved by EHS</w:t>
      </w:r>
      <w:r w:rsidR="002827AE" w:rsidRPr="003C206B">
        <w:t>.</w:t>
      </w:r>
    </w:p>
    <w:p w14:paraId="02EC5CF1" w14:textId="77777777" w:rsidR="00802297" w:rsidRDefault="00802297" w:rsidP="00802297">
      <w:pPr>
        <w:pStyle w:val="Heading4"/>
      </w:pPr>
      <w:r>
        <w:t>Secondary Containment</w:t>
      </w:r>
    </w:p>
    <w:p w14:paraId="40B628CC" w14:textId="651B9FF8" w:rsidR="00802297" w:rsidRDefault="00802297" w:rsidP="00802297">
      <w:r>
        <w:t xml:space="preserve">Secondary containment is required for the storage of all wastes. Secondary containment is necessary to reduce and prevent leaks or spills, mixing of incompatible substances, and damage to materials. Secondary containment should be able to handle 110% of the volume of the largest container it holds. </w:t>
      </w:r>
      <w:r w:rsidR="00CC30F6">
        <w:t>Waste c</w:t>
      </w:r>
      <w:r>
        <w:t xml:space="preserve">ontainers </w:t>
      </w:r>
      <w:r w:rsidR="0069198B">
        <w:t>shall</w:t>
      </w:r>
      <w:r>
        <w:t xml:space="preserve"> be </w:t>
      </w:r>
      <w:r w:rsidR="00D1418E">
        <w:t>segr</w:t>
      </w:r>
      <w:r w:rsidR="00DD3838">
        <w:t>e</w:t>
      </w:r>
      <w:r w:rsidR="00D1418E">
        <w:t xml:space="preserve">gated </w:t>
      </w:r>
      <w:r>
        <w:t xml:space="preserve">into different secondary containment based on </w:t>
      </w:r>
      <w:r w:rsidR="0069198B">
        <w:t xml:space="preserve">chemical </w:t>
      </w:r>
      <w:r>
        <w:t>compatibility</w:t>
      </w:r>
      <w:r w:rsidR="0069198B">
        <w:t xml:space="preserve"> (contact EHS for guidance as necessary)</w:t>
      </w:r>
      <w:r>
        <w:t xml:space="preserve">. Any spills inside secondary containment must be cleaned up immediately with all free material being removed from the containment. </w:t>
      </w:r>
      <w:r w:rsidR="00E34EF9" w:rsidRPr="00E34EF9">
        <w:t xml:space="preserve">EHS can </w:t>
      </w:r>
      <w:r w:rsidR="00CC30F6" w:rsidRPr="00E34EF9">
        <w:t xml:space="preserve">supply </w:t>
      </w:r>
      <w:r w:rsidRPr="00E34EF9">
        <w:t xml:space="preserve">secondary containment </w:t>
      </w:r>
      <w:r w:rsidR="00CC30F6" w:rsidRPr="00E34EF9">
        <w:t>for contai</w:t>
      </w:r>
      <w:r w:rsidR="00E34EF9">
        <w:t>ners up to five gallons in size</w:t>
      </w:r>
      <w:r w:rsidR="002D597E">
        <w:t>.</w:t>
      </w:r>
      <w:r w:rsidR="0017068A">
        <w:t xml:space="preserve"> It is the responsibility of the work unit to purchase larger containment</w:t>
      </w:r>
      <w:r w:rsidR="00DD3838">
        <w:t>;</w:t>
      </w:r>
      <w:r w:rsidR="0017068A">
        <w:t xml:space="preserve"> contact EHS for requirements</w:t>
      </w:r>
      <w:r w:rsidR="00DD3838">
        <w:t>.</w:t>
      </w:r>
      <w:r>
        <w:t xml:space="preserve"> </w:t>
      </w:r>
    </w:p>
    <w:p w14:paraId="562374A9" w14:textId="6C59C919" w:rsidR="0045077F" w:rsidRPr="0045077F" w:rsidRDefault="00FC3D87" w:rsidP="0045077F">
      <w:pPr>
        <w:pStyle w:val="Heading4"/>
      </w:pPr>
      <w:r>
        <w:t>Container Requirements</w:t>
      </w:r>
    </w:p>
    <w:p w14:paraId="2F03C511" w14:textId="32579EFD" w:rsidR="0045077F" w:rsidRDefault="0045077F" w:rsidP="00FC3D87">
      <w:r>
        <w:t>EHS can</w:t>
      </w:r>
      <w:r w:rsidR="00322DA3">
        <w:t xml:space="preserve"> supply appropriate containers; </w:t>
      </w:r>
      <w:r w:rsidRPr="00322DA3">
        <w:rPr>
          <w:b/>
        </w:rPr>
        <w:t xml:space="preserve">containers that do not meet these </w:t>
      </w:r>
      <w:r w:rsidR="00625A0B" w:rsidRPr="00322DA3">
        <w:rPr>
          <w:b/>
        </w:rPr>
        <w:t>requirements</w:t>
      </w:r>
      <w:r w:rsidRPr="00322DA3">
        <w:rPr>
          <w:b/>
        </w:rPr>
        <w:t xml:space="preserve"> will not be picked up and materials will need to be transferred to appropriate containers by </w:t>
      </w:r>
      <w:r w:rsidR="00322DA3" w:rsidRPr="00322DA3">
        <w:rPr>
          <w:b/>
        </w:rPr>
        <w:t xml:space="preserve">the </w:t>
      </w:r>
      <w:r w:rsidRPr="00322DA3">
        <w:rPr>
          <w:b/>
        </w:rPr>
        <w:t>generator.</w:t>
      </w:r>
      <w:r>
        <w:t xml:space="preserve"> </w:t>
      </w:r>
    </w:p>
    <w:p w14:paraId="75CF754D" w14:textId="6FD4D205" w:rsidR="008D5624" w:rsidRDefault="004532C8" w:rsidP="00FC3D87">
      <w:r>
        <w:t>All containers must meet the requirements outlined in 5.2.4.1.  Closed means the container must have vapor tight seal; lids or bungs must be secured</w:t>
      </w:r>
      <w:r w:rsidR="00DD3838">
        <w:t>,</w:t>
      </w:r>
      <w:r>
        <w:t xml:space="preserve"> or funnels must have a sealable lid.   </w:t>
      </w:r>
      <w:r w:rsidR="008D5624">
        <w:t xml:space="preserve">If a container that contained a hazardous material is to be reused or disposed, it must follow EHS’s chemical container recycling and disposal guidelines.  </w:t>
      </w:r>
    </w:p>
    <w:p w14:paraId="3B873C39" w14:textId="1DDB10C5" w:rsidR="00FC3D87" w:rsidRDefault="004532C8" w:rsidP="00FC3D87">
      <w:r>
        <w:t xml:space="preserve">In addition, any </w:t>
      </w:r>
      <w:r w:rsidR="00E41762">
        <w:t xml:space="preserve">outer </w:t>
      </w:r>
      <w:r>
        <w:t>container greater than fi</w:t>
      </w:r>
      <w:r w:rsidR="00E41762">
        <w:t xml:space="preserve">ve gallons in size </w:t>
      </w:r>
      <w:r w:rsidR="00FC3D87">
        <w:t xml:space="preserve">of hazardous </w:t>
      </w:r>
      <w:r w:rsidR="00D91696">
        <w:t>waste</w:t>
      </w:r>
      <w:r w:rsidR="00FC3D87">
        <w:t xml:space="preserve">s must be stored in DOT approved drums and have a UN stamp on them. The UN stamp designates an internationally recognized performance standard and the accompanying numbers will vary based on the type (poly, metal) of container. </w:t>
      </w:r>
      <w:r w:rsidR="0045077F">
        <w:t>Liquid wastes can only be s</w:t>
      </w:r>
      <w:r w:rsidR="00322DA3">
        <w:t>t</w:t>
      </w:r>
      <w:r w:rsidR="0045077F">
        <w:t xml:space="preserve">ored in containers rated for liquids with all gaskets in place. </w:t>
      </w:r>
    </w:p>
    <w:p w14:paraId="6CBB48F4" w14:textId="77777777" w:rsidR="00CF6C80" w:rsidRDefault="00CF6C80">
      <w:pPr>
        <w:spacing w:after="160" w:line="259" w:lineRule="auto"/>
        <w:rPr>
          <w:b/>
        </w:rPr>
      </w:pPr>
      <w:r>
        <w:rPr>
          <w:b/>
        </w:rPr>
        <w:br w:type="page"/>
      </w:r>
    </w:p>
    <w:p w14:paraId="0021823F" w14:textId="75AF9A31" w:rsidR="00FC3D87" w:rsidRPr="00CC30F6" w:rsidRDefault="00FC3D87" w:rsidP="00FC3D87">
      <w:pPr>
        <w:rPr>
          <w:b/>
        </w:rPr>
      </w:pPr>
      <w:r w:rsidRPr="00CC30F6">
        <w:rPr>
          <w:b/>
        </w:rPr>
        <w:lastRenderedPageBreak/>
        <w:t>Figure 2: Example</w:t>
      </w:r>
      <w:r w:rsidR="00CC30F6">
        <w:rPr>
          <w:b/>
        </w:rPr>
        <w:t>s</w:t>
      </w:r>
      <w:r w:rsidRPr="00CC30F6">
        <w:rPr>
          <w:b/>
        </w:rPr>
        <w:t xml:space="preserve"> of UN Rating on Drum</w:t>
      </w:r>
    </w:p>
    <w:p w14:paraId="18E9FFCA" w14:textId="057E2147" w:rsidR="00FC3D87" w:rsidRDefault="00FC3D87" w:rsidP="00FC3D87">
      <w:r>
        <w:rPr>
          <w:noProof/>
        </w:rPr>
        <w:drawing>
          <wp:inline distT="0" distB="0" distL="0" distR="0" wp14:anchorId="0CB65F4E" wp14:editId="7E70420D">
            <wp:extent cx="3004042" cy="2253082"/>
            <wp:effectExtent l="0" t="0" r="6350" b="0"/>
            <wp:docPr id="5" name="Picture 5" descr="https://www.yankeecontainers.com/c/wp-content/uploads/2014/03/6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ankeecontainers.com/c/wp-content/uploads/2014/03/6H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6920" cy="2255240"/>
                    </a:xfrm>
                    <a:prstGeom prst="rect">
                      <a:avLst/>
                    </a:prstGeom>
                    <a:noFill/>
                    <a:ln>
                      <a:noFill/>
                    </a:ln>
                  </pic:spPr>
                </pic:pic>
              </a:graphicData>
            </a:graphic>
          </wp:inline>
        </w:drawing>
      </w:r>
      <w:r w:rsidR="003112C6">
        <w:rPr>
          <w:noProof/>
        </w:rPr>
        <w:drawing>
          <wp:inline distT="0" distB="0" distL="0" distR="0" wp14:anchorId="15760809" wp14:editId="52CF42CF">
            <wp:extent cx="2618221" cy="2063527"/>
            <wp:effectExtent l="0" t="8255"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_20180413_09_28_52_Pro.jp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5643" r="22987"/>
                    <a:stretch/>
                  </pic:blipFill>
                  <pic:spPr bwMode="auto">
                    <a:xfrm rot="5400000">
                      <a:off x="0" y="0"/>
                      <a:ext cx="2622655" cy="2067022"/>
                    </a:xfrm>
                    <a:prstGeom prst="rect">
                      <a:avLst/>
                    </a:prstGeom>
                    <a:ln>
                      <a:noFill/>
                    </a:ln>
                    <a:extLst>
                      <a:ext uri="{53640926-AAD7-44D8-BBD7-CCE9431645EC}">
                        <a14:shadowObscured xmlns:a14="http://schemas.microsoft.com/office/drawing/2010/main"/>
                      </a:ext>
                    </a:extLst>
                  </pic:spPr>
                </pic:pic>
              </a:graphicData>
            </a:graphic>
          </wp:inline>
        </w:drawing>
      </w:r>
    </w:p>
    <w:p w14:paraId="622DF44B" w14:textId="77777777" w:rsidR="0045077F" w:rsidRPr="00FC3D87" w:rsidRDefault="0045077F" w:rsidP="00FC3D87"/>
    <w:p w14:paraId="0DDF10FB" w14:textId="77777777" w:rsidR="00AD7A33" w:rsidRDefault="00AD7A33" w:rsidP="00AD7A33">
      <w:r>
        <w:t xml:space="preserve">EHS can supply appropriate containers; </w:t>
      </w:r>
      <w:r w:rsidRPr="00322DA3">
        <w:rPr>
          <w:b/>
        </w:rPr>
        <w:t>containers that do not meet these requirements will not be picked up and materials will need to be transferred to appropriate containers by the generator.</w:t>
      </w:r>
      <w:r>
        <w:t xml:space="preserve"> </w:t>
      </w:r>
    </w:p>
    <w:p w14:paraId="39EFF790" w14:textId="533062BC" w:rsidR="00625A0B" w:rsidRDefault="00625A0B" w:rsidP="001261F8">
      <w:pPr>
        <w:pStyle w:val="Heading2"/>
      </w:pPr>
      <w:bookmarkStart w:id="14" w:name="_Toc58853973"/>
      <w:r>
        <w:t>Waste Accumulation</w:t>
      </w:r>
      <w:bookmarkEnd w:id="14"/>
    </w:p>
    <w:p w14:paraId="26D23B6C" w14:textId="57B833DC" w:rsidR="00625A0B" w:rsidRDefault="00625A0B" w:rsidP="00625A0B">
      <w:pPr>
        <w:pStyle w:val="Heading3"/>
      </w:pPr>
      <w:bookmarkStart w:id="15" w:name="_Toc58853974"/>
      <w:r>
        <w:t>Satellite Accumulation Area Storage</w:t>
      </w:r>
      <w:bookmarkEnd w:id="15"/>
      <w:r w:rsidRPr="00625A0B">
        <w:t xml:space="preserve"> </w:t>
      </w:r>
    </w:p>
    <w:p w14:paraId="20661556" w14:textId="5289FD5B" w:rsidR="00591217" w:rsidRPr="00591217" w:rsidRDefault="00591217" w:rsidP="00591217">
      <w:r>
        <w:t xml:space="preserve">All chemical waste must be stored in a designated Satellite Accumulation Area (SAA). This must be close to the point of waste generation and under the oversight of someone familiar with the waste. A backup monitor should be designated for the waste area. </w:t>
      </w:r>
      <w:r w:rsidR="004B3B54">
        <w:t>Was</w:t>
      </w:r>
      <w:r w:rsidR="006C7DB4">
        <w:t xml:space="preserve">tes generated as part of remote </w:t>
      </w:r>
      <w:r w:rsidR="004B3B54">
        <w:t xml:space="preserve">maintenance </w:t>
      </w:r>
      <w:r w:rsidR="006C7DB4">
        <w:t xml:space="preserve">or operations </w:t>
      </w:r>
      <w:r w:rsidR="004B3B54">
        <w:t xml:space="preserve">throughout the campus can be taken to </w:t>
      </w:r>
      <w:r w:rsidR="005D5508">
        <w:t xml:space="preserve">the generator’s </w:t>
      </w:r>
      <w:r w:rsidR="004B3B54">
        <w:t>primary SAA for storage and disposal.  The waste must be collected in a compatible container (in good co</w:t>
      </w:r>
      <w:r w:rsidR="006C7DB4">
        <w:t>n</w:t>
      </w:r>
      <w:r w:rsidR="004B3B54">
        <w:t>dition) and tagged at the generating loc</w:t>
      </w:r>
      <w:r w:rsidR="006C7DB4">
        <w:t xml:space="preserve">ation prior to being moved.  </w:t>
      </w:r>
      <w:r w:rsidR="004B3B54">
        <w:t xml:space="preserve"> </w:t>
      </w:r>
      <w:r w:rsidR="006C7DB4">
        <w:t xml:space="preserve">Wastes </w:t>
      </w:r>
      <w:r w:rsidRPr="006C7DB4">
        <w:t>must be tak</w:t>
      </w:r>
      <w:r w:rsidR="006C7DB4" w:rsidRPr="006C7DB4">
        <w:t xml:space="preserve">en from </w:t>
      </w:r>
      <w:r w:rsidR="00F042C6">
        <w:t xml:space="preserve">the </w:t>
      </w:r>
      <w:r w:rsidR="006C7DB4" w:rsidRPr="006C7DB4">
        <w:t xml:space="preserve">point of generation to the primary SAA </w:t>
      </w:r>
      <w:r w:rsidRPr="006C7DB4">
        <w:t>by a University employee in a University vehicle, with the material</w:t>
      </w:r>
      <w:r>
        <w:t xml:space="preserve"> being secured and inside secondary containment</w:t>
      </w:r>
      <w:r w:rsidR="00F042C6">
        <w:t xml:space="preserve"> to prevent spills</w:t>
      </w:r>
      <w:r>
        <w:t xml:space="preserve">. No waste material is to be left in a vehicle after the end of a shift. </w:t>
      </w:r>
      <w:r w:rsidR="004C00EF">
        <w:t xml:space="preserve">  </w:t>
      </w:r>
      <w:r w:rsidR="00D209EE">
        <w:t>If the waste is not moved to the primary SAA</w:t>
      </w:r>
      <w:r w:rsidR="00D91696">
        <w:t>,</w:t>
      </w:r>
      <w:r w:rsidR="00D209EE">
        <w:t xml:space="preserve"> then a separate SAA must be set up with all SAA requ</w:t>
      </w:r>
      <w:r w:rsidR="00247CF4">
        <w:t xml:space="preserve">irements followed.  </w:t>
      </w:r>
      <w:r w:rsidR="006C7DB4">
        <w:t>For special projects</w:t>
      </w:r>
      <w:r w:rsidR="008D5624">
        <w:t xml:space="preserve">, including but not limited to construction, demolition and renovations, </w:t>
      </w:r>
      <w:r w:rsidR="006C7DB4">
        <w:t xml:space="preserve">or activities that produce large quantities of waste </w:t>
      </w:r>
      <w:r w:rsidR="00D91696">
        <w:t xml:space="preserve">that are </w:t>
      </w:r>
      <w:r w:rsidR="006C7DB4">
        <w:t>generated at a remote area</w:t>
      </w:r>
      <w:r w:rsidR="00D91696">
        <w:t>,</w:t>
      </w:r>
      <w:r w:rsidR="006C7DB4">
        <w:t xml:space="preserve"> contact EHS for storage and disposal options</w:t>
      </w:r>
      <w:r w:rsidR="008D5624">
        <w:t xml:space="preserve"> prior to the start of the project or activity.</w:t>
      </w:r>
    </w:p>
    <w:p w14:paraId="2282ACB8" w14:textId="60C7D91A" w:rsidR="00625A0B" w:rsidRDefault="00625A0B" w:rsidP="00625A0B">
      <w:pPr>
        <w:pStyle w:val="Heading3"/>
      </w:pPr>
      <w:bookmarkStart w:id="16" w:name="_Toc58853975"/>
      <w:r>
        <w:t>Weekly Satellite Accumulation Area Inspection</w:t>
      </w:r>
      <w:bookmarkEnd w:id="16"/>
    </w:p>
    <w:p w14:paraId="0A28CE76" w14:textId="55213958" w:rsidR="00625A0B" w:rsidRDefault="00625A0B" w:rsidP="00625A0B">
      <w:r>
        <w:t>Container condition, secondar</w:t>
      </w:r>
      <w:r w:rsidR="004C00EF">
        <w:t>y containment, proper storage, a</w:t>
      </w:r>
      <w:r>
        <w:t xml:space="preserve">nd volume limits </w:t>
      </w:r>
      <w:r w:rsidR="00DD3838">
        <w:t>must</w:t>
      </w:r>
      <w:r>
        <w:t xml:space="preserve"> be verified by the generator</w:t>
      </w:r>
      <w:r w:rsidR="00BC207B">
        <w:t xml:space="preserve"> </w:t>
      </w:r>
      <w:r>
        <w:t xml:space="preserve">weekly </w:t>
      </w:r>
      <w:r w:rsidR="00BC207B">
        <w:t>using the SAA Weekly I</w:t>
      </w:r>
      <w:r>
        <w:t>nspection</w:t>
      </w:r>
      <w:r w:rsidR="00BC207B">
        <w:t xml:space="preserve"> Form (Attachment D)</w:t>
      </w:r>
      <w:r>
        <w:t>. Any discrepancies or issues must be addressed</w:t>
      </w:r>
      <w:r w:rsidR="00673D41">
        <w:t xml:space="preserve">, </w:t>
      </w:r>
      <w:r>
        <w:t>corrected immediately</w:t>
      </w:r>
      <w:r w:rsidR="00673D41">
        <w:t>, and documented on the form</w:t>
      </w:r>
      <w:r>
        <w:t xml:space="preserve">. </w:t>
      </w:r>
      <w:r w:rsidR="00CC30F6">
        <w:t>These forms must be kept for three</w:t>
      </w:r>
      <w:r w:rsidR="00591217">
        <w:t xml:space="preserve"> years</w:t>
      </w:r>
      <w:r w:rsidR="00697056">
        <w:t xml:space="preserve"> in your </w:t>
      </w:r>
      <w:r w:rsidR="00D91696">
        <w:t>C</w:t>
      </w:r>
      <w:r w:rsidR="00697056">
        <w:t xml:space="preserve">hemical </w:t>
      </w:r>
      <w:r w:rsidR="00D91696">
        <w:t>W</w:t>
      </w:r>
      <w:r w:rsidR="00697056">
        <w:t xml:space="preserve">aste </w:t>
      </w:r>
      <w:r w:rsidR="00D91696">
        <w:t>M</w:t>
      </w:r>
      <w:r w:rsidR="00697056">
        <w:t xml:space="preserve">anagement </w:t>
      </w:r>
      <w:r w:rsidR="00D91696">
        <w:t>P</w:t>
      </w:r>
      <w:r w:rsidR="00697056">
        <w:t>lan binder</w:t>
      </w:r>
      <w:r w:rsidR="00673D41">
        <w:t xml:space="preserve">.  </w:t>
      </w:r>
    </w:p>
    <w:p w14:paraId="5A854082" w14:textId="651154DC" w:rsidR="00625A0B" w:rsidRDefault="00625A0B" w:rsidP="00625A0B">
      <w:pPr>
        <w:pStyle w:val="Heading3"/>
      </w:pPr>
      <w:bookmarkStart w:id="17" w:name="_Toc58853976"/>
      <w:r>
        <w:lastRenderedPageBreak/>
        <w:t>Satellite Accumulation Area Signage</w:t>
      </w:r>
      <w:bookmarkEnd w:id="17"/>
    </w:p>
    <w:p w14:paraId="6151BCC4" w14:textId="12DE5944" w:rsidR="00625A0B" w:rsidRPr="00EA58A1" w:rsidRDefault="003A086D" w:rsidP="00625A0B">
      <w:r>
        <w:t xml:space="preserve">A </w:t>
      </w:r>
      <w:r w:rsidRPr="00EA58A1">
        <w:t>Satellite Accumulation A</w:t>
      </w:r>
      <w:r w:rsidR="005E4933" w:rsidRPr="00EA58A1">
        <w:t>rea S</w:t>
      </w:r>
      <w:r w:rsidR="00625A0B" w:rsidRPr="00EA58A1">
        <w:t xml:space="preserve">ign </w:t>
      </w:r>
      <w:r w:rsidR="00683D1C" w:rsidRPr="00EA58A1">
        <w:t xml:space="preserve">(Attachment C) </w:t>
      </w:r>
      <w:r w:rsidR="00625A0B" w:rsidRPr="00EA58A1">
        <w:t xml:space="preserve">must be posted in the vicinity of the </w:t>
      </w:r>
      <w:r w:rsidR="007054E1" w:rsidRPr="00EA58A1">
        <w:t>SAA</w:t>
      </w:r>
      <w:r w:rsidR="00625A0B" w:rsidRPr="00EA58A1">
        <w:t xml:space="preserve">.  This sign contains information on storage and spill response requirements.  Sign templates can </w:t>
      </w:r>
      <w:r w:rsidR="00683D1C" w:rsidRPr="00EA58A1">
        <w:t xml:space="preserve">also </w:t>
      </w:r>
      <w:r w:rsidR="00625A0B" w:rsidRPr="00EA58A1">
        <w:t xml:space="preserve">be </w:t>
      </w:r>
      <w:r w:rsidR="00ED31CE" w:rsidRPr="00EA58A1">
        <w:t>downloaded from the EHS website.</w:t>
      </w:r>
      <w:r w:rsidR="004C00EF" w:rsidRPr="00EA58A1">
        <w:t xml:space="preserve"> </w:t>
      </w:r>
    </w:p>
    <w:p w14:paraId="5EC9BB02" w14:textId="29857FA3" w:rsidR="00DC09DE" w:rsidRPr="00EA58A1" w:rsidRDefault="00DC09DE" w:rsidP="00625A0B">
      <w:pPr>
        <w:pStyle w:val="Heading3"/>
      </w:pPr>
      <w:bookmarkStart w:id="18" w:name="_Toc58853977"/>
      <w:r w:rsidRPr="00EA58A1">
        <w:t>Quantity Limit</w:t>
      </w:r>
      <w:bookmarkEnd w:id="18"/>
    </w:p>
    <w:p w14:paraId="6E7A1D93" w14:textId="5DA3EEEF" w:rsidR="00A75E4E" w:rsidRDefault="006557B0" w:rsidP="00A75E4E">
      <w:r w:rsidRPr="00EA58A1">
        <w:t>S</w:t>
      </w:r>
      <w:r w:rsidR="00DC09DE" w:rsidRPr="00EA58A1">
        <w:t xml:space="preserve">hould the volume of waste in a </w:t>
      </w:r>
      <w:r w:rsidR="00963D0D" w:rsidRPr="00EA58A1">
        <w:t>SAA</w:t>
      </w:r>
      <w:r w:rsidR="00DC09DE" w:rsidRPr="00EA58A1">
        <w:t xml:space="preserve"> exceed 55 gallons of </w:t>
      </w:r>
      <w:r w:rsidR="00482EB2" w:rsidRPr="00EA58A1">
        <w:t xml:space="preserve">hazardous </w:t>
      </w:r>
      <w:r w:rsidR="00967F30" w:rsidRPr="00EA58A1">
        <w:t xml:space="preserve">waste </w:t>
      </w:r>
      <w:r w:rsidR="00DC09DE" w:rsidRPr="00EA58A1">
        <w:t xml:space="preserve">and/or </w:t>
      </w:r>
      <w:r w:rsidR="00EA58A1">
        <w:t>one (</w:t>
      </w:r>
      <w:r w:rsidR="00DC09DE" w:rsidRPr="00EA58A1">
        <w:t>1</w:t>
      </w:r>
      <w:r w:rsidR="00EA58A1">
        <w:t>)</w:t>
      </w:r>
      <w:r w:rsidR="00DC09DE" w:rsidRPr="00EA58A1">
        <w:t xml:space="preserve"> quart of </w:t>
      </w:r>
      <w:r w:rsidR="009A28EA" w:rsidRPr="00EA58A1">
        <w:t xml:space="preserve">acutely hazardous </w:t>
      </w:r>
      <w:r w:rsidR="00967F30" w:rsidRPr="00EA58A1">
        <w:t>waste</w:t>
      </w:r>
      <w:r w:rsidR="00CB6CE9" w:rsidRPr="00EA58A1">
        <w:t xml:space="preserve"> (</w:t>
      </w:r>
      <w:r w:rsidR="00777D1D" w:rsidRPr="00EA58A1">
        <w:t>list is on the EHS website</w:t>
      </w:r>
      <w:r w:rsidR="00CB6CE9" w:rsidRPr="00EA58A1">
        <w:t>)</w:t>
      </w:r>
      <w:r w:rsidR="00967F30" w:rsidRPr="00EA58A1">
        <w:t xml:space="preserve">, </w:t>
      </w:r>
      <w:r w:rsidR="00482EB2" w:rsidRPr="00EA58A1">
        <w:t xml:space="preserve">the waste must be removed </w:t>
      </w:r>
      <w:r w:rsidR="007054E1" w:rsidRPr="00EA58A1">
        <w:t xml:space="preserve">from the SAA </w:t>
      </w:r>
      <w:r w:rsidR="00482EB2" w:rsidRPr="00EA58A1">
        <w:t xml:space="preserve">within </w:t>
      </w:r>
      <w:r w:rsidR="00EA58A1">
        <w:t>three (</w:t>
      </w:r>
      <w:r w:rsidR="00482EB2" w:rsidRPr="00EA58A1">
        <w:t>3</w:t>
      </w:r>
      <w:r w:rsidR="00EA58A1">
        <w:t>)</w:t>
      </w:r>
      <w:r w:rsidR="00DC09DE" w:rsidRPr="00EA58A1">
        <w:t xml:space="preserve"> calendar days of the d</w:t>
      </w:r>
      <w:r w:rsidRPr="00EA58A1">
        <w:t>ate tha</w:t>
      </w:r>
      <w:r w:rsidR="00330947" w:rsidRPr="00EA58A1">
        <w:t>t the</w:t>
      </w:r>
      <w:r w:rsidR="00330947">
        <w:t xml:space="preserve"> limit was </w:t>
      </w:r>
      <w:r w:rsidR="004D3A53">
        <w:t>met</w:t>
      </w:r>
      <w:r w:rsidR="00330947">
        <w:t xml:space="preserve">. </w:t>
      </w:r>
      <w:r w:rsidR="00DC09DE">
        <w:t xml:space="preserve">Generators must mark the corresponding date </w:t>
      </w:r>
      <w:r w:rsidR="00EA58A1">
        <w:t>that</w:t>
      </w:r>
      <w:r w:rsidR="00DC09DE">
        <w:t xml:space="preserve"> the quantity limit</w:t>
      </w:r>
      <w:r w:rsidR="00A1361B">
        <w:t xml:space="preserve"> was exceeded on the container</w:t>
      </w:r>
      <w:r w:rsidR="00967F30">
        <w:t>’</w:t>
      </w:r>
      <w:r w:rsidR="00A1361B">
        <w:t xml:space="preserve">s </w:t>
      </w:r>
      <w:r w:rsidR="00967F30">
        <w:t xml:space="preserve">waste tag </w:t>
      </w:r>
      <w:r w:rsidR="00A1361B">
        <w:t>and notify EHS immediately</w:t>
      </w:r>
      <w:r w:rsidR="007054E1">
        <w:t xml:space="preserve"> at 814-865-6391 or through your Regional </w:t>
      </w:r>
      <w:r w:rsidR="00D91696">
        <w:t xml:space="preserve">EHS </w:t>
      </w:r>
      <w:r w:rsidR="007054E1">
        <w:t>Coordinator</w:t>
      </w:r>
      <w:r w:rsidR="00A1361B">
        <w:t xml:space="preserve">. </w:t>
      </w:r>
      <w:r w:rsidR="00680AAC">
        <w:t>If you regularly generate greater than 55 gallons of waste at one location, contact EHS to set up a CAA for the location.</w:t>
      </w:r>
    </w:p>
    <w:p w14:paraId="1E2BA962" w14:textId="657E1146" w:rsidR="00DC09DE" w:rsidRPr="00967F30" w:rsidRDefault="007230F6" w:rsidP="00967F30">
      <w:r w:rsidRPr="00E32DEA">
        <w:t>The generator is expected to monitor this accumulation quantity limit through their SAA weekly inspection form</w:t>
      </w:r>
      <w:r w:rsidRPr="00E32DEA">
        <w:rPr>
          <w:b/>
        </w:rPr>
        <w:t xml:space="preserve"> </w:t>
      </w:r>
      <w:r w:rsidRPr="00E32DEA">
        <w:t>and notify EHS when the waste is within 10 gallons of reaching the quantity limit.</w:t>
      </w:r>
      <w:r w:rsidRPr="00330947">
        <w:rPr>
          <w:b/>
        </w:rPr>
        <w:t xml:space="preserve"> </w:t>
      </w:r>
    </w:p>
    <w:p w14:paraId="658A72D6" w14:textId="5F217506" w:rsidR="00587501" w:rsidRPr="00CB6CE9" w:rsidRDefault="007054E1" w:rsidP="001261F8">
      <w:pPr>
        <w:pStyle w:val="Heading2"/>
      </w:pPr>
      <w:bookmarkStart w:id="19" w:name="_Toc58853978"/>
      <w:r w:rsidRPr="00CB6CE9">
        <w:t xml:space="preserve">Chemical </w:t>
      </w:r>
      <w:r w:rsidR="00587501" w:rsidRPr="00CB6CE9">
        <w:t>Cleanouts</w:t>
      </w:r>
      <w:bookmarkEnd w:id="19"/>
    </w:p>
    <w:p w14:paraId="27027AF6" w14:textId="52D286C3" w:rsidR="00587501" w:rsidRDefault="00587501" w:rsidP="00587501">
      <w:r>
        <w:t>Cleanouts are done periodically as necessitated by building closure, building re</w:t>
      </w:r>
      <w:r w:rsidR="007054E1">
        <w:t>novations</w:t>
      </w:r>
      <w:r>
        <w:t xml:space="preserve">, etc., and </w:t>
      </w:r>
      <w:r w:rsidR="00EA58A1">
        <w:t>must</w:t>
      </w:r>
      <w:r>
        <w:t xml:space="preserve"> be coordinated with EHS personnel. </w:t>
      </w:r>
      <w:r w:rsidR="00967F30">
        <w:t>Certain cleanouts may require notification to EPA</w:t>
      </w:r>
      <w:r w:rsidR="00EA58A1">
        <w:t>,</w:t>
      </w:r>
      <w:r w:rsidR="00967F30">
        <w:t xml:space="preserve"> which EHS will perform. </w:t>
      </w:r>
      <w:r>
        <w:t>The area is responsible for providing a full chemical inventory for the cleanout to be submitted through the EHS Cleanout Tracking Form</w:t>
      </w:r>
      <w:r w:rsidR="00EC7AF0">
        <w:t xml:space="preserve"> (contact EHS for form)</w:t>
      </w:r>
      <w:r>
        <w:t xml:space="preserve">. Only EHS </w:t>
      </w:r>
      <w:r w:rsidR="007054E1">
        <w:t>pre-</w:t>
      </w:r>
      <w:r>
        <w:t>approved cleanouts can be submitted through the tracking form in place of using the</w:t>
      </w:r>
      <w:r w:rsidR="00D1418E">
        <w:t xml:space="preserve"> standard waste management process</w:t>
      </w:r>
      <w:r>
        <w:t>. EHS will evaluate the inventory and determine the schedule for removal of the wastes.</w:t>
      </w:r>
    </w:p>
    <w:p w14:paraId="51E3E1A5" w14:textId="115DA3DA" w:rsidR="00ED31CE" w:rsidRPr="00D1418E" w:rsidRDefault="00FE30FE" w:rsidP="001261F8">
      <w:pPr>
        <w:pStyle w:val="Heading2"/>
      </w:pPr>
      <w:bookmarkStart w:id="20" w:name="_Toc58853979"/>
      <w:r w:rsidRPr="00D1418E">
        <w:t xml:space="preserve">Chemical </w:t>
      </w:r>
      <w:r w:rsidR="00ED31CE" w:rsidRPr="00D1418E">
        <w:t>Waste Disposal</w:t>
      </w:r>
      <w:bookmarkEnd w:id="20"/>
    </w:p>
    <w:p w14:paraId="5E88523C" w14:textId="7285CB3E" w:rsidR="00FD1829" w:rsidRDefault="00FD1829" w:rsidP="00FD1829">
      <w:r>
        <w:t>All chemical waste disposal must be through an approved EHS waste vendor</w:t>
      </w:r>
      <w:r w:rsidR="00D45C3A">
        <w:t xml:space="preserve"> and coordinated by EHS</w:t>
      </w:r>
      <w:r>
        <w:t xml:space="preserve">. A review of </w:t>
      </w:r>
      <w:r w:rsidR="00D45C3A">
        <w:t>the chemical inventory at each location i</w:t>
      </w:r>
      <w:r>
        <w:t xml:space="preserve">s required </w:t>
      </w:r>
      <w:r w:rsidR="008B4A35">
        <w:t xml:space="preserve">at least </w:t>
      </w:r>
      <w:r>
        <w:t>annually</w:t>
      </w:r>
      <w:r w:rsidR="00D45C3A">
        <w:t xml:space="preserve"> and any old, unneeded, and expired chemicals should be disposed of when no longer useful.</w:t>
      </w:r>
      <w:r>
        <w:t xml:space="preserve">  </w:t>
      </w:r>
    </w:p>
    <w:p w14:paraId="053EDE39" w14:textId="7BF33495" w:rsidR="00FD1829" w:rsidRPr="00FD1829" w:rsidRDefault="00FE30FE" w:rsidP="00FD1829">
      <w:pPr>
        <w:pStyle w:val="Heading3"/>
      </w:pPr>
      <w:bookmarkStart w:id="21" w:name="_Toc58853980"/>
      <w:r>
        <w:t xml:space="preserve">Chemical </w:t>
      </w:r>
      <w:r w:rsidR="00FD1829">
        <w:t>Waste Disposal at University Park</w:t>
      </w:r>
      <w:bookmarkEnd w:id="21"/>
      <w:r w:rsidR="00602843">
        <w:t xml:space="preserve">  </w:t>
      </w:r>
    </w:p>
    <w:p w14:paraId="03F84F12" w14:textId="07BEA417" w:rsidR="00ED31CE" w:rsidRDefault="00FD1829" w:rsidP="00ED31CE">
      <w:r>
        <w:t>EHS picks up material on a regular schedule from areas on campus, which gives work units m</w:t>
      </w:r>
      <w:r w:rsidR="0003682C">
        <w:t>any</w:t>
      </w:r>
      <w:r>
        <w:t xml:space="preserve"> opportunities to submit their waste for removal before reaching a quantity limit. </w:t>
      </w:r>
      <w:r w:rsidRPr="00212376">
        <w:t xml:space="preserve">This </w:t>
      </w:r>
      <w:r>
        <w:t>regular</w:t>
      </w:r>
      <w:r w:rsidRPr="00212376">
        <w:t xml:space="preserve"> pickup schedule is available on the EHS website.</w:t>
      </w:r>
      <w:r>
        <w:t xml:space="preserve"> Submit a chemical waste pickup request </w:t>
      </w:r>
      <w:r w:rsidR="00D45C3A">
        <w:t xml:space="preserve">using the EHS Waste Management System which can be accessed </w:t>
      </w:r>
      <w:r>
        <w:t xml:space="preserve">from the waste disposal page of the EHS website. </w:t>
      </w:r>
      <w:r w:rsidRPr="00DC1B39">
        <w:t>E</w:t>
      </w:r>
      <w:r w:rsidR="000E1161" w:rsidRPr="00DC1B39">
        <w:t>HS</w:t>
      </w:r>
      <w:r w:rsidRPr="00DC1B39">
        <w:t xml:space="preserve"> will arrange for the pickup of waste- </w:t>
      </w:r>
      <w:r w:rsidRPr="00DC1B39">
        <w:rPr>
          <w:b/>
        </w:rPr>
        <w:t>No waste can be dropped off at EHS’s CAA without prior scheduling from EHS.</w:t>
      </w:r>
      <w:r w:rsidRPr="00DC1B39">
        <w:t xml:space="preserve"> All waste must have a completed waste request submitted</w:t>
      </w:r>
      <w:r w:rsidR="000E1161" w:rsidRPr="00DC1B39">
        <w:t xml:space="preserve"> and be properly labeled and packaged </w:t>
      </w:r>
      <w:proofErr w:type="gramStart"/>
      <w:r w:rsidRPr="00DC1B39">
        <w:t>in order to</w:t>
      </w:r>
      <w:proofErr w:type="gramEnd"/>
      <w:r w:rsidRPr="00DC1B39">
        <w:t xml:space="preserve"> be accepted by EHS. </w:t>
      </w:r>
      <w:r w:rsidR="00D45C3A" w:rsidRPr="00DC1B39">
        <w:t xml:space="preserve">Waste without a properly completed waste tag, </w:t>
      </w:r>
      <w:r w:rsidR="0003682C">
        <w:t xml:space="preserve">without a </w:t>
      </w:r>
      <w:r w:rsidR="00D45C3A" w:rsidRPr="00DC1B39">
        <w:t>torn off lower portion, or not meeting the container requirements in section</w:t>
      </w:r>
      <w:r w:rsidR="009A3F84" w:rsidRPr="00DC1B39">
        <w:t>s</w:t>
      </w:r>
      <w:r w:rsidR="00D45C3A" w:rsidRPr="00DC1B39">
        <w:t xml:space="preserve"> 5.2.4.</w:t>
      </w:r>
      <w:r w:rsidR="00602843" w:rsidRPr="00DC1B39">
        <w:t>1 and 5.2.4.</w:t>
      </w:r>
      <w:r w:rsidR="00D45C3A" w:rsidRPr="00DC1B39">
        <w:t>3</w:t>
      </w:r>
      <w:r w:rsidR="00602843" w:rsidRPr="00DC1B39">
        <w:t xml:space="preserve"> will not be picked up.</w:t>
      </w:r>
    </w:p>
    <w:p w14:paraId="17C2DF77" w14:textId="1727544F" w:rsidR="000E1161" w:rsidRDefault="00FE30FE" w:rsidP="000E1161">
      <w:pPr>
        <w:pStyle w:val="Heading3"/>
      </w:pPr>
      <w:bookmarkStart w:id="22" w:name="_Toc58853981"/>
      <w:r>
        <w:t xml:space="preserve">Chemical </w:t>
      </w:r>
      <w:r w:rsidR="000E1161">
        <w:t>Waste Disposal at Non-University Park Locations</w:t>
      </w:r>
      <w:bookmarkEnd w:id="22"/>
      <w:r w:rsidR="00602843">
        <w:t xml:space="preserve">  </w:t>
      </w:r>
    </w:p>
    <w:p w14:paraId="22F6026E" w14:textId="237C223A" w:rsidR="000E1161" w:rsidRDefault="000E1161" w:rsidP="000E1161">
      <w:r>
        <w:t xml:space="preserve">Waste will be picked up according to regulatory requirements and </w:t>
      </w:r>
      <w:r w:rsidR="0003682C">
        <w:t xml:space="preserve">the </w:t>
      </w:r>
      <w:r>
        <w:t>quantity of waste requiring disposal</w:t>
      </w:r>
      <w:r w:rsidR="00602843">
        <w:t xml:space="preserve"> at each location</w:t>
      </w:r>
      <w:r>
        <w:t>. EHS should be contacted in adv</w:t>
      </w:r>
      <w:r w:rsidR="00E36E3B">
        <w:t>a</w:t>
      </w:r>
      <w:r>
        <w:t>nce when large quantities of waste will be generated from one event</w:t>
      </w:r>
      <w:r w:rsidR="0003682C">
        <w:t xml:space="preserve"> </w:t>
      </w:r>
      <w:r>
        <w:t xml:space="preserve">- at least two </w:t>
      </w:r>
      <w:r w:rsidR="00E36E3B">
        <w:t>weeks’ notice</w:t>
      </w:r>
      <w:r>
        <w:t xml:space="preserve"> is needed for drum quantities of waste. Coordination of waste pickups will be th</w:t>
      </w:r>
      <w:r w:rsidR="00C34FD6">
        <w:t>rough EHS</w:t>
      </w:r>
      <w:r>
        <w:t xml:space="preserve">. Complete a </w:t>
      </w:r>
      <w:r w:rsidR="00C34FD6">
        <w:t xml:space="preserve">Non-University Park </w:t>
      </w:r>
      <w:r>
        <w:t>Chemical Waste Request Form and submit to EHS</w:t>
      </w:r>
      <w:r w:rsidR="00C34FD6">
        <w:t xml:space="preserve"> either through your Regional </w:t>
      </w:r>
      <w:r w:rsidR="00FE6BB6">
        <w:t xml:space="preserve">EHS </w:t>
      </w:r>
      <w:r w:rsidR="00C34FD6">
        <w:t>C</w:t>
      </w:r>
      <w:r>
        <w:t xml:space="preserve">oordinator </w:t>
      </w:r>
      <w:r w:rsidR="00C34FD6">
        <w:t>o</w:t>
      </w:r>
      <w:r w:rsidR="00CB6CE9">
        <w:t>r</w:t>
      </w:r>
      <w:r w:rsidR="00C34FD6">
        <w:t xml:space="preserve"> the Hazardous </w:t>
      </w:r>
      <w:r w:rsidR="00C34FD6">
        <w:lastRenderedPageBreak/>
        <w:t>Materials Program Manager</w:t>
      </w:r>
      <w:r w:rsidRPr="00960153">
        <w:rPr>
          <w:b/>
        </w:rPr>
        <w:t>.</w:t>
      </w:r>
      <w:r w:rsidR="00C34FD6" w:rsidRPr="00960153">
        <w:rPr>
          <w:b/>
        </w:rPr>
        <w:t xml:space="preserve"> </w:t>
      </w:r>
      <w:r w:rsidR="00C34FD6" w:rsidRPr="00823B9C">
        <w:rPr>
          <w:b/>
        </w:rPr>
        <w:t xml:space="preserve">Only </w:t>
      </w:r>
      <w:r w:rsidR="00823B9C">
        <w:rPr>
          <w:b/>
        </w:rPr>
        <w:t xml:space="preserve">Penn State employees who have completed </w:t>
      </w:r>
      <w:r w:rsidR="0003682C">
        <w:rPr>
          <w:b/>
        </w:rPr>
        <w:t xml:space="preserve">the </w:t>
      </w:r>
      <w:r w:rsidR="00823B9C">
        <w:rPr>
          <w:b/>
        </w:rPr>
        <w:t xml:space="preserve">appropriate training </w:t>
      </w:r>
      <w:r w:rsidR="00C34FD6" w:rsidRPr="00823B9C">
        <w:rPr>
          <w:b/>
        </w:rPr>
        <w:t xml:space="preserve">may sign </w:t>
      </w:r>
      <w:r w:rsidR="00071E73" w:rsidRPr="00823B9C">
        <w:rPr>
          <w:b/>
        </w:rPr>
        <w:t xml:space="preserve">hazardous waste </w:t>
      </w:r>
      <w:r w:rsidR="00C34FD6" w:rsidRPr="00823B9C">
        <w:rPr>
          <w:b/>
        </w:rPr>
        <w:t>shipping papers</w:t>
      </w:r>
      <w:r w:rsidR="00823B9C">
        <w:rPr>
          <w:b/>
        </w:rPr>
        <w:t xml:space="preserve"> </w:t>
      </w:r>
      <w:r w:rsidR="00823B9C">
        <w:t xml:space="preserve">(see </w:t>
      </w:r>
      <w:r w:rsidR="0003682C">
        <w:t>S</w:t>
      </w:r>
      <w:r w:rsidR="00823B9C">
        <w:t>ection 5.10 of this plan for requirements).</w:t>
      </w:r>
      <w:r>
        <w:t xml:space="preserve"> </w:t>
      </w:r>
    </w:p>
    <w:p w14:paraId="4A87D877" w14:textId="0D9BAFE5" w:rsidR="00E36E3B" w:rsidRDefault="00E36E3B" w:rsidP="001261F8">
      <w:pPr>
        <w:pStyle w:val="Heading2"/>
      </w:pPr>
      <w:bookmarkStart w:id="23" w:name="_Toc58853982"/>
      <w:r>
        <w:t>Universal Waste Management</w:t>
      </w:r>
      <w:bookmarkEnd w:id="23"/>
    </w:p>
    <w:p w14:paraId="0B148FE1" w14:textId="6C39C49D" w:rsidR="00E36E3B" w:rsidRDefault="000C44F5" w:rsidP="00E36E3B">
      <w:r>
        <w:t>Universal wastes are commonly generated though</w:t>
      </w:r>
      <w:r w:rsidR="00D77A28">
        <w:t xml:space="preserve"> </w:t>
      </w:r>
      <w:r>
        <w:t>out the University</w:t>
      </w:r>
      <w:r w:rsidR="007B52FD">
        <w:t xml:space="preserve"> which </w:t>
      </w:r>
      <w:r w:rsidR="00E36E3B">
        <w:t>have regulatory requirements for storage and disposal.</w:t>
      </w:r>
    </w:p>
    <w:p w14:paraId="003E7CFA" w14:textId="5FD61221" w:rsidR="00DE5B8F" w:rsidRDefault="00DE5B8F" w:rsidP="00E36E3B">
      <w:r w:rsidRPr="00D1418E">
        <w:t xml:space="preserve">For handling, storage, and disposal requirements for batteries follow the </w:t>
      </w:r>
      <w:r w:rsidR="00307567" w:rsidRPr="00D1418E">
        <w:t>Universal Waste</w:t>
      </w:r>
      <w:r w:rsidR="00ED0A32" w:rsidRPr="00D1418E">
        <w:t xml:space="preserve"> Battery Guide</w:t>
      </w:r>
      <w:r w:rsidRPr="00D1418E">
        <w:t xml:space="preserve"> </w:t>
      </w:r>
      <w:r w:rsidR="00FE6BB6" w:rsidRPr="00D1418E">
        <w:t>in Attachment G</w:t>
      </w:r>
      <w:r w:rsidRPr="00D1418E">
        <w:t xml:space="preserve">. For handling, storage, and disposal requirements for lamps and ballasts follow the </w:t>
      </w:r>
      <w:r w:rsidR="00ED0A32" w:rsidRPr="00D1418E">
        <w:t xml:space="preserve">Universal Waste Lamp and Ballast Guide </w:t>
      </w:r>
      <w:r w:rsidR="00FE6BB6" w:rsidRPr="00D1418E">
        <w:t>in Attachment F</w:t>
      </w:r>
      <w:r w:rsidRPr="00D1418E">
        <w:t>.</w:t>
      </w:r>
      <w:r>
        <w:t xml:space="preserve"> If your area only handles universal waste you are only required to follow the battery and/ or lamp and ballast guide, you are not required to follow the SAA requirements.</w:t>
      </w:r>
      <w:r w:rsidR="00823B9C">
        <w:t xml:space="preserve"> </w:t>
      </w:r>
      <w:r w:rsidR="00823B9C" w:rsidRPr="00823B9C">
        <w:rPr>
          <w:b/>
        </w:rPr>
        <w:t xml:space="preserve">Only </w:t>
      </w:r>
      <w:r w:rsidR="00823B9C">
        <w:rPr>
          <w:b/>
        </w:rPr>
        <w:t xml:space="preserve">Penn State employees who have completed appropriate training </w:t>
      </w:r>
      <w:r w:rsidR="00823B9C" w:rsidRPr="00823B9C">
        <w:rPr>
          <w:b/>
        </w:rPr>
        <w:t xml:space="preserve">may sign </w:t>
      </w:r>
      <w:r w:rsidR="008248C3">
        <w:rPr>
          <w:b/>
        </w:rPr>
        <w:t xml:space="preserve">universal </w:t>
      </w:r>
      <w:r w:rsidR="00823B9C" w:rsidRPr="00823B9C">
        <w:rPr>
          <w:b/>
        </w:rPr>
        <w:t>waste shipping papers</w:t>
      </w:r>
      <w:r w:rsidR="00823B9C">
        <w:rPr>
          <w:b/>
        </w:rPr>
        <w:t xml:space="preserve"> </w:t>
      </w:r>
      <w:r w:rsidR="00823B9C">
        <w:t xml:space="preserve">(see </w:t>
      </w:r>
      <w:r w:rsidR="0003682C">
        <w:t>S</w:t>
      </w:r>
      <w:r w:rsidR="00823B9C">
        <w:t>ection 5.10 of this plan for requirements)</w:t>
      </w:r>
      <w:r w:rsidR="008248C3">
        <w:t>.</w:t>
      </w:r>
    </w:p>
    <w:p w14:paraId="62B1D502" w14:textId="4111DC94" w:rsidR="00CA7D02" w:rsidRDefault="008A2721" w:rsidP="001261F8">
      <w:pPr>
        <w:pStyle w:val="Heading2"/>
      </w:pPr>
      <w:bookmarkStart w:id="24" w:name="_Toc58853983"/>
      <w:r>
        <w:t>Waste Oil</w:t>
      </w:r>
      <w:bookmarkEnd w:id="24"/>
    </w:p>
    <w:p w14:paraId="18CC2302" w14:textId="7D20F176" w:rsidR="008A2721" w:rsidRDefault="008A2721" w:rsidP="008A2721">
      <w:r>
        <w:t xml:space="preserve">Oil that is required to be disposed of, is known as waste oil in the state of Pennsylvania. Depending on how the oil has been used, it will be classified as hazardous or non-hazardous waste. Non-hazardous waste oil can be recycled for beneficial use, which supports Penn State’s sustainability initiatives. Therefore, it is important to keep hazardous substances out of oil whenever possible. All oil, whether hazardous or non-hazardous, must be disposed/recycled through EHS. </w:t>
      </w:r>
    </w:p>
    <w:p w14:paraId="25103EFF" w14:textId="61620C32" w:rsidR="008A2721" w:rsidRDefault="005B6AC8" w:rsidP="005B6AC8">
      <w:pPr>
        <w:pStyle w:val="Heading4"/>
        <w:numPr>
          <w:ilvl w:val="0"/>
          <w:numId w:val="0"/>
        </w:numPr>
      </w:pPr>
      <w:r>
        <w:t>5.7.1</w:t>
      </w:r>
      <w:r>
        <w:tab/>
        <w:t>Materials Prohibited in W</w:t>
      </w:r>
      <w:r w:rsidR="008A2721">
        <w:t xml:space="preserve">aste </w:t>
      </w:r>
      <w:r>
        <w:t>O</w:t>
      </w:r>
      <w:r w:rsidR="008A2721">
        <w:t>il</w:t>
      </w:r>
    </w:p>
    <w:p w14:paraId="24D429EE" w14:textId="4D79B3CF" w:rsidR="00E8048B" w:rsidRDefault="008A2721" w:rsidP="008A2721">
      <w:r w:rsidRPr="00E603F9">
        <w:t xml:space="preserve">If any of the prohibited materials </w:t>
      </w:r>
      <w:r w:rsidR="00E8048B">
        <w:t xml:space="preserve">listed below </w:t>
      </w:r>
      <w:r w:rsidRPr="00E603F9">
        <w:t xml:space="preserve">have been added to the waste oil it can no longer be </w:t>
      </w:r>
      <w:r w:rsidR="00E8048B">
        <w:t xml:space="preserve">recycled, and it must be submitted to EHS as chemical waste. The labeling of the oil container must identify the contaminants so </w:t>
      </w:r>
      <w:proofErr w:type="gramStart"/>
      <w:r w:rsidR="00E8048B">
        <w:t>it is clear that this</w:t>
      </w:r>
      <w:proofErr w:type="gramEnd"/>
      <w:r w:rsidR="00E8048B">
        <w:t xml:space="preserve"> </w:t>
      </w:r>
      <w:r w:rsidR="005B6AC8">
        <w:t>waste oil cannot be recycled (</w:t>
      </w:r>
      <w:r w:rsidR="00E8048B">
        <w:t>e.</w:t>
      </w:r>
      <w:r w:rsidR="005B6AC8">
        <w:t>g.</w:t>
      </w:r>
      <w:r w:rsidR="0003682C">
        <w:t>,</w:t>
      </w:r>
      <w:r w:rsidR="005B6AC8">
        <w:t xml:space="preserve"> waste oil with refrigerant or </w:t>
      </w:r>
      <w:r w:rsidR="00E8048B">
        <w:t>waste oil with chlorinated solvents).</w:t>
      </w:r>
    </w:p>
    <w:p w14:paraId="02EF1B9B" w14:textId="73DC2E94" w:rsidR="008A2721" w:rsidRPr="00960153" w:rsidRDefault="00E8048B" w:rsidP="008A2721">
      <w:pPr>
        <w:rPr>
          <w:b/>
        </w:rPr>
      </w:pPr>
      <w:r>
        <w:t xml:space="preserve"> </w:t>
      </w:r>
      <w:r w:rsidR="008A2721" w:rsidRPr="00E603F9">
        <w:t xml:space="preserve">If you add prohibited materials into the waste oil </w:t>
      </w:r>
      <w:r w:rsidR="00FE6BB6">
        <w:t xml:space="preserve">and it is picked up by our waste vendor, </w:t>
      </w:r>
      <w:r w:rsidR="008A2721" w:rsidRPr="00E603F9">
        <w:t xml:space="preserve">it will contaminate the entire tanker load of oil. </w:t>
      </w:r>
      <w:r w:rsidR="008A2721" w:rsidRPr="00960153">
        <w:rPr>
          <w:b/>
        </w:rPr>
        <w:t xml:space="preserve">The unit responsible for the contamination </w:t>
      </w:r>
      <w:r w:rsidR="008D3877" w:rsidRPr="00960153">
        <w:rPr>
          <w:b/>
        </w:rPr>
        <w:t xml:space="preserve">will </w:t>
      </w:r>
      <w:r w:rsidR="008A2721" w:rsidRPr="00960153">
        <w:rPr>
          <w:b/>
        </w:rPr>
        <w:t>be responsible for the extra cost.</w:t>
      </w:r>
    </w:p>
    <w:p w14:paraId="1ABDEB0D" w14:textId="05854BDE" w:rsidR="008A2721" w:rsidRDefault="00E8048B" w:rsidP="0093544A">
      <w:pPr>
        <w:spacing w:after="200"/>
      </w:pPr>
      <w:r>
        <w:t>Prohibited materials include but are not limited to:</w:t>
      </w:r>
    </w:p>
    <w:p w14:paraId="65BC2F08" w14:textId="7B53705B" w:rsidR="00E8048B" w:rsidRPr="00E8048B" w:rsidRDefault="00E8048B" w:rsidP="00E8048B">
      <w:pPr>
        <w:pStyle w:val="ListParagraph"/>
        <w:numPr>
          <w:ilvl w:val="0"/>
          <w:numId w:val="18"/>
        </w:numPr>
      </w:pPr>
      <w:r>
        <w:rPr>
          <w:b w:val="0"/>
        </w:rPr>
        <w:t>Gasoline</w:t>
      </w:r>
    </w:p>
    <w:p w14:paraId="4B0A5835" w14:textId="2172AD72" w:rsidR="00E8048B" w:rsidRPr="00E8048B" w:rsidRDefault="00E8048B" w:rsidP="00E8048B">
      <w:pPr>
        <w:pStyle w:val="ListParagraph"/>
        <w:numPr>
          <w:ilvl w:val="0"/>
          <w:numId w:val="18"/>
        </w:numPr>
      </w:pPr>
      <w:r>
        <w:rPr>
          <w:b w:val="0"/>
        </w:rPr>
        <w:t>Chlorinated solvents (brake cleaner)</w:t>
      </w:r>
    </w:p>
    <w:p w14:paraId="4774C40F" w14:textId="481A9AA0" w:rsidR="00E8048B" w:rsidRPr="00E8048B" w:rsidRDefault="00E8048B" w:rsidP="00E8048B">
      <w:pPr>
        <w:pStyle w:val="ListParagraph"/>
        <w:numPr>
          <w:ilvl w:val="0"/>
          <w:numId w:val="18"/>
        </w:numPr>
      </w:pPr>
      <w:r>
        <w:rPr>
          <w:b w:val="0"/>
        </w:rPr>
        <w:t>PCB Oil</w:t>
      </w:r>
    </w:p>
    <w:p w14:paraId="3FAADA7F" w14:textId="2DA8EFBD" w:rsidR="00E8048B" w:rsidRPr="00E8048B" w:rsidRDefault="00E8048B" w:rsidP="00E8048B">
      <w:pPr>
        <w:pStyle w:val="ListParagraph"/>
        <w:numPr>
          <w:ilvl w:val="0"/>
          <w:numId w:val="18"/>
        </w:numPr>
        <w:rPr>
          <w:b w:val="0"/>
        </w:rPr>
      </w:pPr>
      <w:r w:rsidRPr="00E8048B">
        <w:rPr>
          <w:b w:val="0"/>
        </w:rPr>
        <w:t>Parts washer solvents</w:t>
      </w:r>
    </w:p>
    <w:p w14:paraId="5F937DCF" w14:textId="5E758C0B" w:rsidR="00E8048B" w:rsidRPr="00E8048B" w:rsidRDefault="00E8048B" w:rsidP="00E8048B">
      <w:pPr>
        <w:pStyle w:val="ListParagraph"/>
        <w:numPr>
          <w:ilvl w:val="0"/>
          <w:numId w:val="18"/>
        </w:numPr>
        <w:rPr>
          <w:b w:val="0"/>
        </w:rPr>
      </w:pPr>
      <w:r w:rsidRPr="00E8048B">
        <w:rPr>
          <w:b w:val="0"/>
        </w:rPr>
        <w:t>Water-based coolants</w:t>
      </w:r>
    </w:p>
    <w:p w14:paraId="6B57B1DA" w14:textId="77777777" w:rsidR="00E8048B" w:rsidRPr="00E8048B" w:rsidRDefault="00E8048B" w:rsidP="00E8048B">
      <w:pPr>
        <w:pStyle w:val="ListParagraph"/>
        <w:numPr>
          <w:ilvl w:val="0"/>
          <w:numId w:val="18"/>
        </w:numPr>
        <w:rPr>
          <w:b w:val="0"/>
        </w:rPr>
      </w:pPr>
      <w:r w:rsidRPr="00E8048B">
        <w:rPr>
          <w:b w:val="0"/>
        </w:rPr>
        <w:t>Glycol (antifreeze)</w:t>
      </w:r>
    </w:p>
    <w:p w14:paraId="1E4EFA59" w14:textId="77777777" w:rsidR="00E8048B" w:rsidRPr="00E8048B" w:rsidRDefault="00E8048B" w:rsidP="00E8048B">
      <w:pPr>
        <w:pStyle w:val="ListParagraph"/>
        <w:numPr>
          <w:ilvl w:val="0"/>
          <w:numId w:val="18"/>
        </w:numPr>
        <w:rPr>
          <w:b w:val="0"/>
        </w:rPr>
      </w:pPr>
      <w:r w:rsidRPr="00E8048B">
        <w:rPr>
          <w:b w:val="0"/>
        </w:rPr>
        <w:t>Cooking oils</w:t>
      </w:r>
    </w:p>
    <w:p w14:paraId="56E6EF70" w14:textId="77777777" w:rsidR="00E8048B" w:rsidRPr="00E8048B" w:rsidRDefault="00E8048B" w:rsidP="00E8048B">
      <w:pPr>
        <w:pStyle w:val="ListParagraph"/>
        <w:numPr>
          <w:ilvl w:val="0"/>
          <w:numId w:val="18"/>
        </w:numPr>
        <w:rPr>
          <w:b w:val="0"/>
        </w:rPr>
      </w:pPr>
      <w:r w:rsidRPr="00E8048B">
        <w:rPr>
          <w:b w:val="0"/>
        </w:rPr>
        <w:t>Refrigerant oil</w:t>
      </w:r>
    </w:p>
    <w:p w14:paraId="747C83FC" w14:textId="77777777" w:rsidR="00E8048B" w:rsidRPr="00E8048B" w:rsidRDefault="00E8048B" w:rsidP="00E8048B">
      <w:pPr>
        <w:pStyle w:val="ListParagraph"/>
        <w:numPr>
          <w:ilvl w:val="0"/>
          <w:numId w:val="18"/>
        </w:numPr>
        <w:rPr>
          <w:b w:val="0"/>
        </w:rPr>
      </w:pPr>
      <w:r w:rsidRPr="00E8048B">
        <w:rPr>
          <w:b w:val="0"/>
        </w:rPr>
        <w:t>Gas/oil mixtures</w:t>
      </w:r>
    </w:p>
    <w:p w14:paraId="67E054C1" w14:textId="77777777" w:rsidR="00E8048B" w:rsidRPr="00E8048B" w:rsidRDefault="00E8048B" w:rsidP="00E8048B">
      <w:pPr>
        <w:pStyle w:val="ListParagraph"/>
        <w:numPr>
          <w:ilvl w:val="0"/>
          <w:numId w:val="18"/>
        </w:numPr>
        <w:rPr>
          <w:b w:val="0"/>
        </w:rPr>
      </w:pPr>
      <w:r w:rsidRPr="00E8048B">
        <w:rPr>
          <w:b w:val="0"/>
        </w:rPr>
        <w:t>Avgas</w:t>
      </w:r>
    </w:p>
    <w:p w14:paraId="5E8A7682" w14:textId="5C30250A" w:rsidR="00E8048B" w:rsidRDefault="00E8048B" w:rsidP="00E8048B">
      <w:pPr>
        <w:pStyle w:val="ListParagraph"/>
        <w:numPr>
          <w:ilvl w:val="0"/>
          <w:numId w:val="18"/>
        </w:numPr>
        <w:rPr>
          <w:b w:val="0"/>
        </w:rPr>
      </w:pPr>
      <w:r w:rsidRPr="00E8048B">
        <w:rPr>
          <w:b w:val="0"/>
        </w:rPr>
        <w:t>Jet Fuel</w:t>
      </w:r>
    </w:p>
    <w:p w14:paraId="3E09DC61" w14:textId="3210814A" w:rsidR="008D3877" w:rsidRPr="00E8048B" w:rsidRDefault="008D3877" w:rsidP="00E8048B">
      <w:pPr>
        <w:pStyle w:val="ListParagraph"/>
        <w:numPr>
          <w:ilvl w:val="0"/>
          <w:numId w:val="18"/>
        </w:numPr>
        <w:rPr>
          <w:b w:val="0"/>
        </w:rPr>
      </w:pPr>
      <w:r>
        <w:rPr>
          <w:b w:val="0"/>
        </w:rPr>
        <w:t>Cutting fluid</w:t>
      </w:r>
    </w:p>
    <w:p w14:paraId="2D691371" w14:textId="77777777" w:rsidR="00CF6C80" w:rsidRDefault="00CF6C80" w:rsidP="005B6AC8">
      <w:pPr>
        <w:pStyle w:val="Heading4"/>
        <w:numPr>
          <w:ilvl w:val="0"/>
          <w:numId w:val="0"/>
        </w:numPr>
      </w:pPr>
    </w:p>
    <w:p w14:paraId="744CD1A8" w14:textId="12965C8C" w:rsidR="008A2721" w:rsidRPr="00E603F9" w:rsidRDefault="005B6AC8" w:rsidP="005B6AC8">
      <w:pPr>
        <w:pStyle w:val="Heading4"/>
        <w:numPr>
          <w:ilvl w:val="0"/>
          <w:numId w:val="0"/>
        </w:numPr>
      </w:pPr>
      <w:r>
        <w:t xml:space="preserve">5.7.2 </w:t>
      </w:r>
      <w:r>
        <w:tab/>
      </w:r>
      <w:r w:rsidR="008A2721" w:rsidRPr="00E603F9">
        <w:t>Waste Oil Storage Requirements:</w:t>
      </w:r>
    </w:p>
    <w:p w14:paraId="4C2CE0A8" w14:textId="060C8FA0" w:rsidR="008A2721" w:rsidRDefault="008A2721" w:rsidP="00E8048B">
      <w:pPr>
        <w:spacing w:after="0"/>
      </w:pPr>
      <w:r w:rsidRPr="00E603F9">
        <w:t>Store waste oil in a tank, drum, or other container in good condition (not leaking). The container may be either plastic or metal. All containers must have secondary containment</w:t>
      </w:r>
      <w:r w:rsidR="008D3877">
        <w:t xml:space="preserve"> </w:t>
      </w:r>
      <w:r w:rsidR="008D3877" w:rsidRPr="00823B9C">
        <w:t xml:space="preserve">or </w:t>
      </w:r>
      <w:r w:rsidR="009C68C9" w:rsidRPr="00823B9C">
        <w:t xml:space="preserve">be </w:t>
      </w:r>
      <w:r w:rsidR="008D3877" w:rsidRPr="00823B9C">
        <w:t>double walled</w:t>
      </w:r>
      <w:r w:rsidRPr="00E603F9">
        <w:t>.</w:t>
      </w:r>
      <w:r w:rsidR="00E8048B">
        <w:t xml:space="preserve"> </w:t>
      </w:r>
      <w:r w:rsidR="00B96BBE" w:rsidRPr="00E603F9">
        <w:t>Label the container</w:t>
      </w:r>
      <w:r w:rsidR="00B96BBE">
        <w:t xml:space="preserve"> with an orange waste tag </w:t>
      </w:r>
      <w:r w:rsidR="0048239C">
        <w:t xml:space="preserve">or waste oil label </w:t>
      </w:r>
      <w:r w:rsidR="00B96BBE">
        <w:t xml:space="preserve">following the Waste Labeling Guidance document (Attachment A); list </w:t>
      </w:r>
      <w:r w:rsidR="00B96BBE" w:rsidRPr="00E603F9">
        <w:t xml:space="preserve">"Waste </w:t>
      </w:r>
      <w:r w:rsidR="00B96BBE">
        <w:t>Oil” or “Waste Oil Only” in the contents section.</w:t>
      </w:r>
      <w:r w:rsidRPr="00E603F9">
        <w:t xml:space="preserve"> The container must be kept closed except when in use. Do not allow a filter to drain into an open </w:t>
      </w:r>
      <w:r w:rsidR="00FE6BB6">
        <w:t xml:space="preserve">waste </w:t>
      </w:r>
      <w:r w:rsidRPr="00E603F9">
        <w:t xml:space="preserve">container for more than a few minutes. Some funnels are equipped with lids that allow for a </w:t>
      </w:r>
      <w:r w:rsidR="00823B9C">
        <w:t xml:space="preserve">filter to be placed inside it; </w:t>
      </w:r>
      <w:r w:rsidRPr="00E603F9">
        <w:t xml:space="preserve">these are acceptable </w:t>
      </w:r>
      <w:proofErr w:type="gramStart"/>
      <w:r w:rsidRPr="00E603F9">
        <w:t>as long as</w:t>
      </w:r>
      <w:proofErr w:type="gramEnd"/>
      <w:r w:rsidRPr="00E603F9">
        <w:t xml:space="preserve"> the lid is kept closed and secured.</w:t>
      </w:r>
      <w:r w:rsidR="00E8048B">
        <w:t xml:space="preserve"> </w:t>
      </w:r>
      <w:r w:rsidRPr="00E603F9">
        <w:t>Maintain a written log to document all amounts and types of oil added to the container</w:t>
      </w:r>
      <w:r w:rsidR="00D77A28">
        <w:t xml:space="preserve">. </w:t>
      </w:r>
      <w:r w:rsidRPr="00E603F9">
        <w:t xml:space="preserve">Limit access to the container so that only allowable materials (see list above) are added to the waste oil container. </w:t>
      </w:r>
      <w:r w:rsidR="00FE6BB6">
        <w:t>Do not allow waste oil that is generated from non-Penn State locations, such as employees</w:t>
      </w:r>
      <w:r w:rsidR="0003682C">
        <w:t>’</w:t>
      </w:r>
      <w:r w:rsidR="00FE6BB6">
        <w:t xml:space="preserve"> homes, to be added to the container. </w:t>
      </w:r>
      <w:r w:rsidRPr="00E603F9">
        <w:t>Ensure there is sufficient capacity remaining in the container before adding oil.</w:t>
      </w:r>
    </w:p>
    <w:p w14:paraId="113D21D5" w14:textId="77777777" w:rsidR="00E8048B" w:rsidRPr="00E603F9" w:rsidRDefault="00E8048B" w:rsidP="00E8048B">
      <w:pPr>
        <w:spacing w:after="0"/>
      </w:pPr>
    </w:p>
    <w:p w14:paraId="2B67A2BD" w14:textId="64657BA2" w:rsidR="008A2721" w:rsidRPr="00E603F9" w:rsidRDefault="008A2721" w:rsidP="005B6AC8">
      <w:pPr>
        <w:pStyle w:val="Heading3"/>
        <w:numPr>
          <w:ilvl w:val="2"/>
          <w:numId w:val="19"/>
        </w:numPr>
      </w:pPr>
      <w:bookmarkStart w:id="25" w:name="_Toc58853984"/>
      <w:r w:rsidRPr="00E603F9">
        <w:t xml:space="preserve">Waste Oil </w:t>
      </w:r>
      <w:r>
        <w:t>Disposal</w:t>
      </w:r>
      <w:bookmarkEnd w:id="25"/>
    </w:p>
    <w:p w14:paraId="18BC496E" w14:textId="7AB9100B" w:rsidR="005B6AC8" w:rsidRPr="000D5556" w:rsidRDefault="008A2721" w:rsidP="000D5556">
      <w:r w:rsidRPr="00E603F9">
        <w:t xml:space="preserve">Only EHS-approved vendors can be used for waste oil disposal. Waste oil cannot be given to facilities that use it as fuel in small on-site waste oil burners. When the waste oil container is approaching capacity, </w:t>
      </w:r>
      <w:r w:rsidR="00E8048B">
        <w:t>University P</w:t>
      </w:r>
      <w:r>
        <w:t>ark gener</w:t>
      </w:r>
      <w:r w:rsidR="00E8048B">
        <w:t>a</w:t>
      </w:r>
      <w:r>
        <w:t>tors should submit a waste di</w:t>
      </w:r>
      <w:r w:rsidR="00E8048B">
        <w:t>sposal request</w:t>
      </w:r>
      <w:r w:rsidR="00FE6BB6">
        <w:t>;</w:t>
      </w:r>
      <w:r w:rsidR="00CA57D6">
        <w:t xml:space="preserve"> certain pre-approved bulk accumulation areas can contact an approved vendor directly</w:t>
      </w:r>
      <w:r w:rsidR="00E8048B">
        <w:t>. Non-University P</w:t>
      </w:r>
      <w:r>
        <w:t xml:space="preserve">ark locations should contact their </w:t>
      </w:r>
      <w:r w:rsidR="00FE6BB6">
        <w:t>R</w:t>
      </w:r>
      <w:r w:rsidR="00CA57D6">
        <w:t xml:space="preserve">egional </w:t>
      </w:r>
      <w:r w:rsidR="00FE6BB6">
        <w:t>EHS C</w:t>
      </w:r>
      <w:r>
        <w:t>oordinator</w:t>
      </w:r>
      <w:r w:rsidR="00EF3E99">
        <w:t xml:space="preserve"> or the Hazardous Materials Program Manager</w:t>
      </w:r>
      <w:r>
        <w:t xml:space="preserve">. </w:t>
      </w:r>
      <w:r w:rsidR="00823B9C" w:rsidRPr="00823B9C">
        <w:rPr>
          <w:b/>
        </w:rPr>
        <w:t xml:space="preserve">Only </w:t>
      </w:r>
      <w:r w:rsidR="00823B9C">
        <w:rPr>
          <w:b/>
        </w:rPr>
        <w:t xml:space="preserve">Penn State employees who have completed appropriate training </w:t>
      </w:r>
      <w:r w:rsidR="00823B9C" w:rsidRPr="00823B9C">
        <w:rPr>
          <w:b/>
        </w:rPr>
        <w:t xml:space="preserve">may sign </w:t>
      </w:r>
      <w:r w:rsidR="00823B9C">
        <w:rPr>
          <w:b/>
        </w:rPr>
        <w:t xml:space="preserve">waste oil </w:t>
      </w:r>
      <w:r w:rsidR="00823B9C" w:rsidRPr="00823B9C">
        <w:rPr>
          <w:b/>
        </w:rPr>
        <w:t>shipping papers</w:t>
      </w:r>
      <w:r w:rsidR="00823B9C">
        <w:rPr>
          <w:b/>
        </w:rPr>
        <w:t xml:space="preserve"> </w:t>
      </w:r>
      <w:r w:rsidR="00823B9C">
        <w:t xml:space="preserve">(see </w:t>
      </w:r>
      <w:r w:rsidR="00AC7B3C">
        <w:t>S</w:t>
      </w:r>
      <w:r w:rsidR="00823B9C">
        <w:t>ection 5.10 of this plan for requirements).</w:t>
      </w:r>
    </w:p>
    <w:p w14:paraId="6412C835" w14:textId="2200CE1E" w:rsidR="009C68C9" w:rsidRDefault="009C68C9" w:rsidP="001261F8">
      <w:pPr>
        <w:pStyle w:val="Heading2"/>
      </w:pPr>
      <w:bookmarkStart w:id="26" w:name="_Toc58853985"/>
      <w:r>
        <w:t>Waste Glycol</w:t>
      </w:r>
      <w:bookmarkEnd w:id="26"/>
    </w:p>
    <w:p w14:paraId="1678B823" w14:textId="77777777" w:rsidR="00E32DEA" w:rsidRDefault="009C68C9" w:rsidP="00E32DEA">
      <w:r>
        <w:t xml:space="preserve">Glycol </w:t>
      </w:r>
      <w:r w:rsidR="000E242C">
        <w:t xml:space="preserve">solutions </w:t>
      </w:r>
      <w:r>
        <w:t>(ethylene and propylene) are potentially polluting material</w:t>
      </w:r>
      <w:r w:rsidR="000E242C">
        <w:t>s</w:t>
      </w:r>
      <w:r>
        <w:t xml:space="preserve"> and are required to be disposed of properly. Depending on how the waste glycol has been used, it will be classified as hazardous or non-hazardous waste. </w:t>
      </w:r>
      <w:r w:rsidR="00E32DEA" w:rsidRPr="00E32DEA">
        <w:t xml:space="preserve">Non-RCRA/Non-DOT waste glycol does not apply to the 55 gallons storage limit restriction; however, all </w:t>
      </w:r>
      <w:proofErr w:type="gramStart"/>
      <w:r w:rsidR="00E32DEA" w:rsidRPr="00E32DEA">
        <w:t>glycol</w:t>
      </w:r>
      <w:proofErr w:type="gramEnd"/>
      <w:r w:rsidR="00E32DEA" w:rsidRPr="00E32DEA">
        <w:t xml:space="preserve"> should be handled and stored responsibly. It is important to keep hazardous substances out of waste glycol whenever possible. All waste</w:t>
      </w:r>
      <w:r w:rsidR="00E32DEA">
        <w:t xml:space="preserve"> glycol, whether hazardous or non-hazardous, must be disposed/recycled through EHS. </w:t>
      </w:r>
    </w:p>
    <w:p w14:paraId="00AD47CD" w14:textId="303CD0B6" w:rsidR="009C68C9" w:rsidRDefault="009C68C9" w:rsidP="00E32DEA">
      <w:r w:rsidRPr="00AE5F13">
        <w:t>5.8.1</w:t>
      </w:r>
      <w:r w:rsidRPr="00AE5F13">
        <w:tab/>
        <w:t xml:space="preserve">Materials Prohibited in Waste </w:t>
      </w:r>
      <w:r w:rsidR="00B96BBE" w:rsidRPr="00AE5F13">
        <w:t>Glycol</w:t>
      </w:r>
    </w:p>
    <w:p w14:paraId="12A82678" w14:textId="6C7D144B" w:rsidR="009C68C9" w:rsidRDefault="009C68C9" w:rsidP="009C68C9">
      <w:r w:rsidRPr="00E603F9">
        <w:t xml:space="preserve">If any of the prohibited materials </w:t>
      </w:r>
      <w:r>
        <w:t xml:space="preserve">listed below </w:t>
      </w:r>
      <w:r w:rsidRPr="00E603F9">
        <w:t xml:space="preserve">have been added to the waste </w:t>
      </w:r>
      <w:r w:rsidR="008248C3">
        <w:t xml:space="preserve">glycol </w:t>
      </w:r>
      <w:r w:rsidRPr="00E603F9">
        <w:t xml:space="preserve">it can no longer be </w:t>
      </w:r>
      <w:r>
        <w:t xml:space="preserve">recycled, and it must be submitted to EHS as chemical waste. The labeling of the </w:t>
      </w:r>
      <w:r w:rsidR="008248C3">
        <w:t>glycol c</w:t>
      </w:r>
      <w:r>
        <w:t xml:space="preserve">ontainer must identify the contaminants so </w:t>
      </w:r>
      <w:proofErr w:type="gramStart"/>
      <w:r>
        <w:t>it is clear that this</w:t>
      </w:r>
      <w:proofErr w:type="gramEnd"/>
      <w:r>
        <w:t xml:space="preserve"> waste </w:t>
      </w:r>
      <w:r w:rsidR="008248C3">
        <w:t xml:space="preserve">glycol </w:t>
      </w:r>
      <w:r>
        <w:t>cannot be recycled (e.g.</w:t>
      </w:r>
      <w:r w:rsidR="00573A37">
        <w:t>,</w:t>
      </w:r>
      <w:r>
        <w:t xml:space="preserve"> waste </w:t>
      </w:r>
      <w:r w:rsidR="008248C3">
        <w:t xml:space="preserve">glycol </w:t>
      </w:r>
      <w:r>
        <w:t xml:space="preserve">with refrigerant or waste </w:t>
      </w:r>
      <w:r w:rsidR="008248C3">
        <w:t xml:space="preserve">glycol </w:t>
      </w:r>
      <w:r>
        <w:t>with chlorinated solvents).</w:t>
      </w:r>
    </w:p>
    <w:p w14:paraId="57D87667" w14:textId="15805FA9" w:rsidR="009C68C9" w:rsidRPr="004E2040" w:rsidRDefault="009C68C9" w:rsidP="009C68C9">
      <w:pPr>
        <w:rPr>
          <w:b/>
        </w:rPr>
      </w:pPr>
      <w:r>
        <w:t xml:space="preserve"> </w:t>
      </w:r>
      <w:r w:rsidRPr="00E603F9">
        <w:t xml:space="preserve">If you add prohibited materials into the waste </w:t>
      </w:r>
      <w:r w:rsidR="008248C3">
        <w:t xml:space="preserve">glycol </w:t>
      </w:r>
      <w:r w:rsidRPr="00E603F9">
        <w:t xml:space="preserve">it will contaminate the entire tanker load of </w:t>
      </w:r>
      <w:r w:rsidR="008248C3">
        <w:t>glycol</w:t>
      </w:r>
      <w:r w:rsidRPr="00E603F9">
        <w:t xml:space="preserve">. </w:t>
      </w:r>
      <w:r w:rsidRPr="004E2040">
        <w:rPr>
          <w:b/>
        </w:rPr>
        <w:t>The unit responsi</w:t>
      </w:r>
      <w:r w:rsidR="008248C3">
        <w:rPr>
          <w:b/>
        </w:rPr>
        <w:t xml:space="preserve">ble for the contamination will </w:t>
      </w:r>
      <w:r w:rsidRPr="004E2040">
        <w:rPr>
          <w:b/>
        </w:rPr>
        <w:t>be responsible for the extra cost.</w:t>
      </w:r>
    </w:p>
    <w:p w14:paraId="26432439" w14:textId="77777777" w:rsidR="009C68C9" w:rsidRDefault="009C68C9" w:rsidP="009C68C9">
      <w:r>
        <w:t>Prohibited materials include but are not limited to:</w:t>
      </w:r>
    </w:p>
    <w:p w14:paraId="78D175EC" w14:textId="77777777" w:rsidR="009C68C9" w:rsidRPr="00E8048B" w:rsidRDefault="009C68C9" w:rsidP="009C68C9">
      <w:pPr>
        <w:pStyle w:val="ListParagraph"/>
        <w:numPr>
          <w:ilvl w:val="0"/>
          <w:numId w:val="18"/>
        </w:numPr>
      </w:pPr>
      <w:r>
        <w:rPr>
          <w:b w:val="0"/>
        </w:rPr>
        <w:t>Gasoline</w:t>
      </w:r>
    </w:p>
    <w:p w14:paraId="16A5C90F" w14:textId="77777777" w:rsidR="009C68C9" w:rsidRPr="00E8048B" w:rsidRDefault="009C68C9" w:rsidP="009C68C9">
      <w:pPr>
        <w:pStyle w:val="ListParagraph"/>
        <w:numPr>
          <w:ilvl w:val="0"/>
          <w:numId w:val="18"/>
        </w:numPr>
      </w:pPr>
      <w:r>
        <w:rPr>
          <w:b w:val="0"/>
        </w:rPr>
        <w:t>Chlorinated solvents (brake cleaner)</w:t>
      </w:r>
    </w:p>
    <w:p w14:paraId="711F14B2" w14:textId="77777777" w:rsidR="009C68C9" w:rsidRPr="00E8048B" w:rsidRDefault="009C68C9" w:rsidP="009C68C9">
      <w:pPr>
        <w:pStyle w:val="ListParagraph"/>
        <w:numPr>
          <w:ilvl w:val="0"/>
          <w:numId w:val="18"/>
        </w:numPr>
      </w:pPr>
      <w:r>
        <w:rPr>
          <w:b w:val="0"/>
        </w:rPr>
        <w:t>PCB Oil</w:t>
      </w:r>
    </w:p>
    <w:p w14:paraId="5069DF1C" w14:textId="77777777" w:rsidR="009C68C9" w:rsidRPr="00E8048B" w:rsidRDefault="009C68C9" w:rsidP="009C68C9">
      <w:pPr>
        <w:pStyle w:val="ListParagraph"/>
        <w:numPr>
          <w:ilvl w:val="0"/>
          <w:numId w:val="18"/>
        </w:numPr>
        <w:rPr>
          <w:b w:val="0"/>
        </w:rPr>
      </w:pPr>
      <w:r w:rsidRPr="00E8048B">
        <w:rPr>
          <w:b w:val="0"/>
        </w:rPr>
        <w:t>Parts washer solvents</w:t>
      </w:r>
    </w:p>
    <w:p w14:paraId="08A10520" w14:textId="77777777" w:rsidR="009C68C9" w:rsidRPr="00E8048B" w:rsidRDefault="009C68C9" w:rsidP="009C68C9">
      <w:pPr>
        <w:pStyle w:val="ListParagraph"/>
        <w:numPr>
          <w:ilvl w:val="0"/>
          <w:numId w:val="18"/>
        </w:numPr>
        <w:rPr>
          <w:b w:val="0"/>
        </w:rPr>
      </w:pPr>
      <w:r w:rsidRPr="00E8048B">
        <w:rPr>
          <w:b w:val="0"/>
        </w:rPr>
        <w:lastRenderedPageBreak/>
        <w:t>Water-based coolants</w:t>
      </w:r>
    </w:p>
    <w:p w14:paraId="244E48D6" w14:textId="749BBA39" w:rsidR="009C68C9" w:rsidRPr="00E8048B" w:rsidRDefault="008248C3" w:rsidP="009C68C9">
      <w:pPr>
        <w:pStyle w:val="ListParagraph"/>
        <w:numPr>
          <w:ilvl w:val="0"/>
          <w:numId w:val="18"/>
        </w:numPr>
        <w:rPr>
          <w:b w:val="0"/>
        </w:rPr>
      </w:pPr>
      <w:r>
        <w:rPr>
          <w:b w:val="0"/>
        </w:rPr>
        <w:t>Oil</w:t>
      </w:r>
    </w:p>
    <w:p w14:paraId="6A4CF3A9" w14:textId="77777777" w:rsidR="009C68C9" w:rsidRPr="00E8048B" w:rsidRDefault="009C68C9" w:rsidP="009C68C9">
      <w:pPr>
        <w:pStyle w:val="ListParagraph"/>
        <w:numPr>
          <w:ilvl w:val="0"/>
          <w:numId w:val="18"/>
        </w:numPr>
        <w:rPr>
          <w:b w:val="0"/>
        </w:rPr>
      </w:pPr>
      <w:r w:rsidRPr="00E8048B">
        <w:rPr>
          <w:b w:val="0"/>
        </w:rPr>
        <w:t>Cooking oils</w:t>
      </w:r>
    </w:p>
    <w:p w14:paraId="252C83E5" w14:textId="77777777" w:rsidR="009C68C9" w:rsidRPr="00E8048B" w:rsidRDefault="009C68C9" w:rsidP="009C68C9">
      <w:pPr>
        <w:pStyle w:val="ListParagraph"/>
        <w:numPr>
          <w:ilvl w:val="0"/>
          <w:numId w:val="18"/>
        </w:numPr>
        <w:rPr>
          <w:b w:val="0"/>
        </w:rPr>
      </w:pPr>
      <w:r w:rsidRPr="00E8048B">
        <w:rPr>
          <w:b w:val="0"/>
        </w:rPr>
        <w:t>Refrigerant oil</w:t>
      </w:r>
    </w:p>
    <w:p w14:paraId="37CCB871" w14:textId="77777777" w:rsidR="009C68C9" w:rsidRPr="00E8048B" w:rsidRDefault="009C68C9" w:rsidP="009C68C9">
      <w:pPr>
        <w:pStyle w:val="ListParagraph"/>
        <w:numPr>
          <w:ilvl w:val="0"/>
          <w:numId w:val="18"/>
        </w:numPr>
        <w:rPr>
          <w:b w:val="0"/>
        </w:rPr>
      </w:pPr>
      <w:r w:rsidRPr="00E8048B">
        <w:rPr>
          <w:b w:val="0"/>
        </w:rPr>
        <w:t>Gas/oil mixtures</w:t>
      </w:r>
    </w:p>
    <w:p w14:paraId="43CC8F22" w14:textId="77777777" w:rsidR="009C68C9" w:rsidRPr="00E8048B" w:rsidRDefault="009C68C9" w:rsidP="009C68C9">
      <w:pPr>
        <w:pStyle w:val="ListParagraph"/>
        <w:numPr>
          <w:ilvl w:val="0"/>
          <w:numId w:val="18"/>
        </w:numPr>
        <w:rPr>
          <w:b w:val="0"/>
        </w:rPr>
      </w:pPr>
      <w:r w:rsidRPr="00E8048B">
        <w:rPr>
          <w:b w:val="0"/>
        </w:rPr>
        <w:t>Avgas</w:t>
      </w:r>
    </w:p>
    <w:p w14:paraId="199BDB27" w14:textId="77777777" w:rsidR="009C68C9" w:rsidRDefault="009C68C9" w:rsidP="009C68C9">
      <w:pPr>
        <w:pStyle w:val="ListParagraph"/>
        <w:numPr>
          <w:ilvl w:val="0"/>
          <w:numId w:val="18"/>
        </w:numPr>
        <w:rPr>
          <w:b w:val="0"/>
        </w:rPr>
      </w:pPr>
      <w:r w:rsidRPr="00E8048B">
        <w:rPr>
          <w:b w:val="0"/>
        </w:rPr>
        <w:t>Jet Fuel</w:t>
      </w:r>
    </w:p>
    <w:p w14:paraId="0B332BCE" w14:textId="77777777" w:rsidR="009C68C9" w:rsidRPr="00E8048B" w:rsidRDefault="009C68C9" w:rsidP="009C68C9">
      <w:pPr>
        <w:pStyle w:val="ListParagraph"/>
        <w:numPr>
          <w:ilvl w:val="0"/>
          <w:numId w:val="18"/>
        </w:numPr>
        <w:rPr>
          <w:b w:val="0"/>
        </w:rPr>
      </w:pPr>
      <w:r>
        <w:rPr>
          <w:b w:val="0"/>
        </w:rPr>
        <w:t>Cutting fluid</w:t>
      </w:r>
    </w:p>
    <w:p w14:paraId="45243FFF" w14:textId="77777777" w:rsidR="009C68C9" w:rsidRDefault="009C68C9" w:rsidP="009C68C9"/>
    <w:p w14:paraId="1AB80264" w14:textId="7A8FEEB1" w:rsidR="009C68C9" w:rsidRPr="00E603F9" w:rsidRDefault="009C68C9" w:rsidP="009C68C9">
      <w:pPr>
        <w:pStyle w:val="Heading4"/>
        <w:numPr>
          <w:ilvl w:val="0"/>
          <w:numId w:val="0"/>
        </w:numPr>
      </w:pPr>
      <w:r>
        <w:t xml:space="preserve">5.8.2 </w:t>
      </w:r>
      <w:r>
        <w:tab/>
      </w:r>
      <w:r w:rsidRPr="00E603F9">
        <w:t xml:space="preserve">Waste </w:t>
      </w:r>
      <w:r w:rsidR="000E242C">
        <w:t xml:space="preserve">Glycol </w:t>
      </w:r>
      <w:r w:rsidRPr="00E603F9">
        <w:t>Storage Requirements:</w:t>
      </w:r>
    </w:p>
    <w:p w14:paraId="20406742" w14:textId="51F69DF8" w:rsidR="009C68C9" w:rsidRDefault="009C68C9" w:rsidP="009C68C9">
      <w:pPr>
        <w:spacing w:after="0"/>
      </w:pPr>
      <w:r w:rsidRPr="00E603F9">
        <w:t>Store waste</w:t>
      </w:r>
      <w:r w:rsidR="00D77A28">
        <w:t xml:space="preserve"> </w:t>
      </w:r>
      <w:r w:rsidR="000E242C">
        <w:t>glycol in a</w:t>
      </w:r>
      <w:r w:rsidRPr="00E603F9">
        <w:t xml:space="preserve"> drum</w:t>
      </w:r>
      <w:r w:rsidR="000E242C">
        <w:t xml:space="preserve"> </w:t>
      </w:r>
      <w:r w:rsidRPr="00E603F9">
        <w:t>or other container in good condition (</w:t>
      </w:r>
      <w:r w:rsidR="00AC7B3C">
        <w:t xml:space="preserve">i.e., </w:t>
      </w:r>
      <w:r w:rsidRPr="00E603F9">
        <w:t>not leaking). The container may be either plastic or metal. All containers must have secondary containment</w:t>
      </w:r>
      <w:r w:rsidR="000E242C">
        <w:t>.</w:t>
      </w:r>
      <w:r>
        <w:t xml:space="preserve"> </w:t>
      </w:r>
      <w:r w:rsidRPr="00E603F9">
        <w:t>Label the container</w:t>
      </w:r>
      <w:r w:rsidR="000E242C">
        <w:t xml:space="preserve"> with an orange waste tag following the </w:t>
      </w:r>
      <w:r w:rsidR="006713AF">
        <w:t>W</w:t>
      </w:r>
      <w:r w:rsidR="000E242C">
        <w:t xml:space="preserve">aste </w:t>
      </w:r>
      <w:r w:rsidR="006713AF">
        <w:t>L</w:t>
      </w:r>
      <w:r w:rsidR="000E242C">
        <w:t>abeling Guidance document</w:t>
      </w:r>
      <w:r w:rsidR="006713AF">
        <w:t xml:space="preserve"> (Attachment A); </w:t>
      </w:r>
      <w:r w:rsidR="000E242C">
        <w:t>list</w:t>
      </w:r>
      <w:r w:rsidRPr="00E603F9">
        <w:t xml:space="preserve"> "Waste </w:t>
      </w:r>
      <w:r w:rsidR="000E242C">
        <w:t xml:space="preserve">Glycol” and the type and percent of glycol (if known) in the contents section. </w:t>
      </w:r>
      <w:r w:rsidRPr="00E603F9">
        <w:t>The container must be kept closed except when in use.  Limit access to the container so that only allowable materials (see list above) are added to the waste</w:t>
      </w:r>
      <w:r w:rsidR="000E242C">
        <w:t xml:space="preserve"> </w:t>
      </w:r>
      <w:r w:rsidRPr="00E603F9">
        <w:t xml:space="preserve">container. Ensure there is sufficient capacity remaining in the container before adding </w:t>
      </w:r>
      <w:r w:rsidR="000E242C">
        <w:t>waste</w:t>
      </w:r>
      <w:r w:rsidRPr="00E603F9">
        <w:t>.</w:t>
      </w:r>
    </w:p>
    <w:p w14:paraId="61C619E7" w14:textId="77777777" w:rsidR="009C68C9" w:rsidRPr="00E603F9" w:rsidRDefault="009C68C9" w:rsidP="009C68C9">
      <w:pPr>
        <w:spacing w:after="0"/>
      </w:pPr>
    </w:p>
    <w:p w14:paraId="07DCA556" w14:textId="5EF98116" w:rsidR="009C68C9" w:rsidRPr="00E603F9" w:rsidRDefault="009C68C9" w:rsidP="00960153">
      <w:pPr>
        <w:pStyle w:val="Heading3"/>
        <w:numPr>
          <w:ilvl w:val="2"/>
          <w:numId w:val="20"/>
        </w:numPr>
      </w:pPr>
      <w:bookmarkStart w:id="27" w:name="_Toc58853986"/>
      <w:r w:rsidRPr="00E603F9">
        <w:t xml:space="preserve">Waste </w:t>
      </w:r>
      <w:r w:rsidR="003908AA">
        <w:t xml:space="preserve">Glycol </w:t>
      </w:r>
      <w:r>
        <w:t>Disposal</w:t>
      </w:r>
      <w:bookmarkEnd w:id="27"/>
    </w:p>
    <w:p w14:paraId="36BF95BB" w14:textId="01550350" w:rsidR="009C68C9" w:rsidRPr="000D5556" w:rsidRDefault="009C68C9" w:rsidP="009C68C9">
      <w:r w:rsidRPr="00E603F9">
        <w:t xml:space="preserve">Only EHS-approved vendors can be used for waste </w:t>
      </w:r>
      <w:r w:rsidR="003908AA">
        <w:t xml:space="preserve">glycol </w:t>
      </w:r>
      <w:r w:rsidRPr="00E603F9">
        <w:t xml:space="preserve">disposal. Waste </w:t>
      </w:r>
      <w:r w:rsidR="003908AA">
        <w:t xml:space="preserve">glycol </w:t>
      </w:r>
      <w:r w:rsidRPr="00E603F9">
        <w:t xml:space="preserve">cannot be </w:t>
      </w:r>
      <w:r w:rsidR="003908AA">
        <w:t xml:space="preserve">drained disposed without written approval from local wastewater treatment plant. </w:t>
      </w:r>
      <w:r w:rsidRPr="00E603F9">
        <w:t xml:space="preserve">When the waste </w:t>
      </w:r>
      <w:r w:rsidR="003908AA">
        <w:t>glycol</w:t>
      </w:r>
      <w:r w:rsidRPr="00E603F9">
        <w:t xml:space="preserve"> container is approaching capacity, </w:t>
      </w:r>
      <w:r>
        <w:t>University Park generators should submit a waste disposal request</w:t>
      </w:r>
      <w:r w:rsidR="003908AA">
        <w:t xml:space="preserve">. </w:t>
      </w:r>
      <w:r>
        <w:t xml:space="preserve">Non-University Park locations should contact their </w:t>
      </w:r>
      <w:r w:rsidR="00573A37">
        <w:t>R</w:t>
      </w:r>
      <w:r>
        <w:t xml:space="preserve">egional </w:t>
      </w:r>
      <w:r w:rsidR="00573A37">
        <w:t>EHS C</w:t>
      </w:r>
      <w:r>
        <w:t xml:space="preserve">oordinator or the Hazardous Materials Program Manager. </w:t>
      </w:r>
      <w:r w:rsidR="00823B9C" w:rsidRPr="00823B9C">
        <w:rPr>
          <w:b/>
        </w:rPr>
        <w:t xml:space="preserve">Only </w:t>
      </w:r>
      <w:r w:rsidR="00823B9C">
        <w:rPr>
          <w:b/>
        </w:rPr>
        <w:t xml:space="preserve">Penn State employees who have completed appropriate training </w:t>
      </w:r>
      <w:r w:rsidR="00823B9C" w:rsidRPr="00823B9C">
        <w:rPr>
          <w:b/>
        </w:rPr>
        <w:t xml:space="preserve">may sign waste </w:t>
      </w:r>
      <w:r w:rsidR="00823B9C">
        <w:rPr>
          <w:b/>
        </w:rPr>
        <w:t xml:space="preserve">glycol </w:t>
      </w:r>
      <w:r w:rsidR="00823B9C" w:rsidRPr="00823B9C">
        <w:rPr>
          <w:b/>
        </w:rPr>
        <w:t>shipping papers</w:t>
      </w:r>
      <w:r w:rsidR="00823B9C">
        <w:rPr>
          <w:b/>
        </w:rPr>
        <w:t xml:space="preserve"> </w:t>
      </w:r>
      <w:r w:rsidR="00823B9C">
        <w:t xml:space="preserve">(see </w:t>
      </w:r>
      <w:r w:rsidR="00AC7B3C">
        <w:t>S</w:t>
      </w:r>
      <w:r w:rsidR="00823B9C">
        <w:t>ection 5.10 of this plan for requirements).</w:t>
      </w:r>
    </w:p>
    <w:p w14:paraId="710A4EB0" w14:textId="327E7858" w:rsidR="007A3662" w:rsidRPr="004F5AF7" w:rsidRDefault="007A3662" w:rsidP="001261F8">
      <w:pPr>
        <w:pStyle w:val="Heading2"/>
      </w:pPr>
      <w:bookmarkStart w:id="28" w:name="_Toc58853987"/>
      <w:r w:rsidRPr="004F5AF7">
        <w:t>Auditing</w:t>
      </w:r>
      <w:bookmarkEnd w:id="28"/>
    </w:p>
    <w:p w14:paraId="4AAC0828" w14:textId="23921B72" w:rsidR="00893723" w:rsidRDefault="00893723" w:rsidP="007A3662">
      <w:r>
        <w:rPr>
          <w:w w:val="105"/>
        </w:rPr>
        <w:t xml:space="preserve">Assessing on-going compliance is an important component of any program and </w:t>
      </w:r>
      <w:r w:rsidRPr="00A75E4E">
        <w:rPr>
          <w:w w:val="105"/>
        </w:rPr>
        <w:t>EHS periodical</w:t>
      </w:r>
      <w:r>
        <w:rPr>
          <w:w w:val="105"/>
        </w:rPr>
        <w:t>ly evaluate</w:t>
      </w:r>
      <w:r w:rsidR="00EF3E99">
        <w:rPr>
          <w:w w:val="105"/>
        </w:rPr>
        <w:t>s</w:t>
      </w:r>
      <w:r>
        <w:rPr>
          <w:w w:val="105"/>
        </w:rPr>
        <w:t xml:space="preserve"> compliance against the CWMP requirements. In addition</w:t>
      </w:r>
      <w:r w:rsidR="005E2AA8">
        <w:rPr>
          <w:w w:val="105"/>
        </w:rPr>
        <w:t>,</w:t>
      </w:r>
      <w:r>
        <w:rPr>
          <w:w w:val="105"/>
        </w:rPr>
        <w:t xml:space="preserve"> </w:t>
      </w:r>
      <w:r w:rsidR="00562180">
        <w:rPr>
          <w:w w:val="105"/>
        </w:rPr>
        <w:t xml:space="preserve">supervisors </w:t>
      </w:r>
      <w:r w:rsidR="005E2AA8">
        <w:rPr>
          <w:w w:val="105"/>
        </w:rPr>
        <w:t>are required to</w:t>
      </w:r>
      <w:r w:rsidR="00683D1C">
        <w:rPr>
          <w:w w:val="105"/>
        </w:rPr>
        <w:t xml:space="preserve"> annually complete the Chemical</w:t>
      </w:r>
      <w:r w:rsidR="00562180">
        <w:rPr>
          <w:w w:val="105"/>
        </w:rPr>
        <w:t xml:space="preserve"> </w:t>
      </w:r>
      <w:r w:rsidR="005E2AA8">
        <w:rPr>
          <w:w w:val="105"/>
        </w:rPr>
        <w:t xml:space="preserve">Waste </w:t>
      </w:r>
      <w:r w:rsidR="00683D1C">
        <w:rPr>
          <w:w w:val="105"/>
        </w:rPr>
        <w:t xml:space="preserve">Management </w:t>
      </w:r>
      <w:r w:rsidR="005E2AA8">
        <w:rPr>
          <w:w w:val="105"/>
        </w:rPr>
        <w:t>Program Self</w:t>
      </w:r>
      <w:r w:rsidR="00A3606A">
        <w:rPr>
          <w:w w:val="105"/>
        </w:rPr>
        <w:t>-</w:t>
      </w:r>
      <w:r w:rsidR="005E2AA8">
        <w:rPr>
          <w:w w:val="105"/>
        </w:rPr>
        <w:t xml:space="preserve">Audit </w:t>
      </w:r>
      <w:r w:rsidR="005E2AA8" w:rsidRPr="00683D1C">
        <w:t>(Atta</w:t>
      </w:r>
      <w:r w:rsidR="005E4933">
        <w:t>chment E</w:t>
      </w:r>
      <w:r w:rsidR="005E2AA8" w:rsidRPr="00683D1C">
        <w:t>).</w:t>
      </w:r>
      <w:r w:rsidR="005E2AA8">
        <w:t xml:space="preserve">  </w:t>
      </w:r>
      <w:r w:rsidR="00E469FE">
        <w:t>A copy of the completed Self</w:t>
      </w:r>
      <w:r w:rsidR="00A3606A">
        <w:t>-</w:t>
      </w:r>
      <w:r w:rsidR="00E469FE">
        <w:t xml:space="preserve">Audit must be submitted to EHS </w:t>
      </w:r>
      <w:r w:rsidR="00B00B8F">
        <w:t xml:space="preserve">in January of each year. The form can be emailed to </w:t>
      </w:r>
      <w:hyperlink r:id="rId15" w:history="1">
        <w:r w:rsidR="00FF7B3D" w:rsidRPr="00E81456">
          <w:rPr>
            <w:rStyle w:val="Hyperlink"/>
          </w:rPr>
          <w:t>psuehs@psu.edu</w:t>
        </w:r>
      </w:hyperlink>
      <w:r w:rsidR="00FF7B3D">
        <w:t xml:space="preserve"> </w:t>
      </w:r>
      <w:r w:rsidR="00E469FE">
        <w:t xml:space="preserve">and a hard copy maintained in the </w:t>
      </w:r>
      <w:r w:rsidR="00562180">
        <w:t xml:space="preserve">area’s </w:t>
      </w:r>
      <w:r w:rsidR="00E469FE">
        <w:t>CWMP</w:t>
      </w:r>
      <w:r w:rsidR="00B00B8F">
        <w:t xml:space="preserve"> binder</w:t>
      </w:r>
      <w:r w:rsidR="00E469FE">
        <w:t>.</w:t>
      </w:r>
    </w:p>
    <w:p w14:paraId="429BF7F9" w14:textId="64A3E23F" w:rsidR="00DC09DE" w:rsidRPr="00292F01" w:rsidRDefault="00DC09DE" w:rsidP="001261F8">
      <w:pPr>
        <w:pStyle w:val="Heading2"/>
      </w:pPr>
      <w:bookmarkStart w:id="29" w:name="_Toc58853988"/>
      <w:r w:rsidRPr="00292F01">
        <w:t xml:space="preserve">Training for </w:t>
      </w:r>
      <w:r w:rsidR="008270E7">
        <w:t>Generators</w:t>
      </w:r>
      <w:bookmarkEnd w:id="29"/>
    </w:p>
    <w:p w14:paraId="33B64833" w14:textId="66E055B1" w:rsidR="00C60C1E" w:rsidRDefault="007A3662" w:rsidP="00A75E4E">
      <w:r>
        <w:t xml:space="preserve">All </w:t>
      </w:r>
      <w:r w:rsidR="007C5F82">
        <w:t>generators</w:t>
      </w:r>
      <w:r w:rsidR="006964BC">
        <w:t xml:space="preserve"> and</w:t>
      </w:r>
      <w:r w:rsidR="00D77A28">
        <w:t xml:space="preserve"> </w:t>
      </w:r>
      <w:r>
        <w:t>supervisor</w:t>
      </w:r>
      <w:r w:rsidR="00EF3E99">
        <w:t xml:space="preserve">s of </w:t>
      </w:r>
      <w:r w:rsidR="006964BC">
        <w:t xml:space="preserve">waste </w:t>
      </w:r>
      <w:r w:rsidR="00EF3E99">
        <w:t xml:space="preserve">generators, who </w:t>
      </w:r>
      <w:r w:rsidR="006964BC">
        <w:t xml:space="preserve">generate </w:t>
      </w:r>
      <w:r>
        <w:t xml:space="preserve">chemical </w:t>
      </w:r>
      <w:r w:rsidR="006964BC">
        <w:t xml:space="preserve">and universal </w:t>
      </w:r>
      <w:r>
        <w:t xml:space="preserve">waste must complete training. </w:t>
      </w:r>
      <w:r w:rsidR="003C23F2">
        <w:t xml:space="preserve">Generators </w:t>
      </w:r>
      <w:r w:rsidR="00DC09DE">
        <w:t>must comprehend the training and be able to apply it to the scope</w:t>
      </w:r>
      <w:r w:rsidR="001D5943">
        <w:t xml:space="preserve"> of their work</w:t>
      </w:r>
      <w:r w:rsidR="00DC09DE">
        <w:t xml:space="preserve">. </w:t>
      </w:r>
    </w:p>
    <w:p w14:paraId="6067C2C0" w14:textId="67C68A46" w:rsidR="00C60C1E" w:rsidRDefault="00C60C1E" w:rsidP="0072389C">
      <w:pPr>
        <w:pStyle w:val="Heading3"/>
      </w:pPr>
      <w:bookmarkStart w:id="30" w:name="_Toc58853989"/>
      <w:r>
        <w:t>Training Availability</w:t>
      </w:r>
      <w:bookmarkEnd w:id="30"/>
    </w:p>
    <w:p w14:paraId="29DBE098" w14:textId="54E60E81" w:rsidR="00DC09DE" w:rsidRDefault="004F5AF7" w:rsidP="00A75E4E">
      <w:r>
        <w:t xml:space="preserve">Chemical Waste Management Training (Initial) </w:t>
      </w:r>
      <w:r w:rsidR="007A3662">
        <w:t>must be completed at time of hire</w:t>
      </w:r>
      <w:r w:rsidR="00D44599">
        <w:t>.</w:t>
      </w:r>
      <w:r w:rsidR="00AA344E">
        <w:t xml:space="preserve"> </w:t>
      </w:r>
      <w:r w:rsidR="00DC09DE">
        <w:t>Refresher training must be completed</w:t>
      </w:r>
      <w:r w:rsidR="00976817">
        <w:t xml:space="preserve"> </w:t>
      </w:r>
      <w:r w:rsidR="00DC09DE">
        <w:t>annually for those who continue work</w:t>
      </w:r>
      <w:r w:rsidR="00B51C91">
        <w:t>ing</w:t>
      </w:r>
      <w:r w:rsidR="00FE3B8E">
        <w:t xml:space="preserve"> in position</w:t>
      </w:r>
      <w:r w:rsidR="00976817">
        <w:t>s that generate chemical and universal waste</w:t>
      </w:r>
      <w:r w:rsidR="00DC09DE">
        <w:t>. Th</w:t>
      </w:r>
      <w:r w:rsidR="00976817">
        <w:t>ese</w:t>
      </w:r>
      <w:r w:rsidR="00DC09DE">
        <w:t xml:space="preserve"> training</w:t>
      </w:r>
      <w:r w:rsidR="00976817">
        <w:t xml:space="preserve">s are </w:t>
      </w:r>
      <w:r w:rsidR="00DC09DE">
        <w:t xml:space="preserve">completed online and tracked through </w:t>
      </w:r>
      <w:r w:rsidR="00EF3E99">
        <w:t xml:space="preserve">the </w:t>
      </w:r>
      <w:r w:rsidR="00EF3E99" w:rsidRPr="0024568B">
        <w:t xml:space="preserve">University’s Learning Management </w:t>
      </w:r>
      <w:r w:rsidR="0024568B" w:rsidRPr="0024568B">
        <w:t>System</w:t>
      </w:r>
      <w:r w:rsidR="00DC09DE" w:rsidRPr="0024568B">
        <w:t>.</w:t>
      </w:r>
      <w:r w:rsidR="00DC09DE">
        <w:t xml:space="preserve"> </w:t>
      </w:r>
      <w:r w:rsidR="00026889" w:rsidRPr="00AE5F13">
        <w:t xml:space="preserve">Training records must be kept in the </w:t>
      </w:r>
      <w:r w:rsidR="00976817" w:rsidRPr="00AE5F13">
        <w:t>area</w:t>
      </w:r>
      <w:r w:rsidR="006964BC" w:rsidRPr="00AE5F13">
        <w:t>’</w:t>
      </w:r>
      <w:r w:rsidR="00976817" w:rsidRPr="00AE5F13">
        <w:t xml:space="preserve">s </w:t>
      </w:r>
      <w:r w:rsidR="00026889" w:rsidRPr="00AE5F13">
        <w:t xml:space="preserve">CWMP </w:t>
      </w:r>
      <w:r w:rsidR="00976817" w:rsidRPr="00AE5F13">
        <w:t>binder</w:t>
      </w:r>
      <w:r w:rsidR="00026889" w:rsidRPr="00AE5F13">
        <w:t>.</w:t>
      </w:r>
    </w:p>
    <w:p w14:paraId="1C78D23C" w14:textId="2343DC6D" w:rsidR="00562180" w:rsidRDefault="00562180" w:rsidP="00A75E4E">
      <w:r w:rsidRPr="00D1418E">
        <w:lastRenderedPageBreak/>
        <w:t>Shipping training</w:t>
      </w:r>
      <w:r>
        <w:t xml:space="preserve"> must be completed by anyone that will be signing shipping papers (hazardous waste, universal waste, and/or waste oil and glycol). This training is completed online and tracked through the University’s Learning Management system and must be completed every three years. </w:t>
      </w:r>
      <w:r w:rsidRPr="00AE5F13">
        <w:t>Training records must be kept in the area’s CWMP.</w:t>
      </w:r>
    </w:p>
    <w:p w14:paraId="38A81FA6" w14:textId="5D95ADC8" w:rsidR="00DC09DE" w:rsidRPr="00132C69" w:rsidRDefault="00DC09DE" w:rsidP="001261F8">
      <w:pPr>
        <w:pStyle w:val="Heading2"/>
      </w:pPr>
      <w:bookmarkStart w:id="31" w:name="_Toc58853990"/>
      <w:r w:rsidRPr="00212104">
        <w:t xml:space="preserve">Emergency </w:t>
      </w:r>
      <w:r w:rsidR="00DC0A36" w:rsidRPr="00132C69">
        <w:t>Procedures</w:t>
      </w:r>
      <w:bookmarkEnd w:id="31"/>
    </w:p>
    <w:p w14:paraId="3D8DB441" w14:textId="3576FF9B" w:rsidR="00A75E4E" w:rsidRDefault="002B1B2B" w:rsidP="002B1B2B">
      <w:r>
        <w:t>Penn State has developed an Environmental Hazards Emergency Response Plan (EHERP) to address the storage, inspection, and spill/release response for hazardous materials, hazardous waste, and fuels/oil. The purpose of the EHERP is to describe measures implemented by the University to prevent spills and releases from occurring and to prepare for an effective, safe, and timely response to mitigate the impacts of a spill/release. A portion of the EHERP (Part II) contains a chapter for each facility that meets the threshold requirements and contains more specific detailed information on that location, materials stored, discharge scenarios, and countermeasures.</w:t>
      </w:r>
    </w:p>
    <w:p w14:paraId="4A80B01C" w14:textId="64C921A7" w:rsidR="00DC0A36" w:rsidRDefault="00D57EB8" w:rsidP="002B1B2B">
      <w:r>
        <w:t xml:space="preserve">EPA requires that Large Quantity Generators have these plans at each location that generates hazardous waste. The University Park Campus is a Large Quantity Generator, and thus each Satellite Accumulation Area must have a chapter of the plan. </w:t>
      </w:r>
      <w:r w:rsidR="00DC0A36" w:rsidRPr="00DA220E">
        <w:t>Work areas are required to maintain a hard copy of their EHERP site specific information.</w:t>
      </w:r>
      <w:r w:rsidR="008E4648" w:rsidRPr="00DA220E">
        <w:t xml:space="preserve"> Generators must be aware of the location of the plan</w:t>
      </w:r>
      <w:r w:rsidR="00DA220E" w:rsidRPr="00DA220E">
        <w:t>.</w:t>
      </w:r>
    </w:p>
    <w:p w14:paraId="03116252" w14:textId="131CE574" w:rsidR="00D57EB8" w:rsidRDefault="00D57EB8" w:rsidP="002B1B2B">
      <w:r>
        <w:t>At all other locations, the requirement for a plan chapter is based on storing oils and hazardous materials above certain thresholds. Satellite Accumulation Areas at these locations may or may not have a chapter of the plan.</w:t>
      </w:r>
    </w:p>
    <w:p w14:paraId="25E948CC" w14:textId="1E2D4A5B" w:rsidR="00D57EB8" w:rsidRDefault="00D57EB8" w:rsidP="002B1B2B">
      <w:r>
        <w:t>At all locations, there is a designated Emergency Coordinator (and backup(s)) who can be contacted in the event of a significant spill or release where assistance may be needed to properly cleanup the release. The Emergency Coordinator can be contacted through University Police and Public Safety or the facility business office. In addition to spills and releases, the Emergency Coordinator should be contacted for other incidents that may impact the facility or the environment including fires and explosions.</w:t>
      </w:r>
    </w:p>
    <w:p w14:paraId="62FA6661" w14:textId="40C36FFA" w:rsidR="00EB7944" w:rsidRDefault="00EB7944" w:rsidP="001261F8">
      <w:pPr>
        <w:pStyle w:val="Heading2"/>
      </w:pPr>
      <w:bookmarkStart w:id="32" w:name="_Toc58853991"/>
      <w:r>
        <w:t>Chemical Inventory</w:t>
      </w:r>
      <w:bookmarkEnd w:id="32"/>
    </w:p>
    <w:p w14:paraId="361CAC77" w14:textId="20BFDA51" w:rsidR="0049188E" w:rsidRDefault="0049188E" w:rsidP="00A75E4E">
      <w:r>
        <w:t xml:space="preserve">University Safety Policy SY39 </w:t>
      </w:r>
      <w:r w:rsidR="00AC7B3C">
        <w:t>-</w:t>
      </w:r>
      <w:r w:rsidR="005A672B">
        <w:t xml:space="preserve"> H</w:t>
      </w:r>
      <w:r>
        <w:t xml:space="preserve">azardous Chemical </w:t>
      </w:r>
      <w:r w:rsidR="00CC3E45">
        <w:t>Inventory</w:t>
      </w:r>
      <w:r>
        <w:t xml:space="preserve"> Management </w:t>
      </w:r>
      <w:r w:rsidR="005A672B">
        <w:t>r</w:t>
      </w:r>
      <w:r>
        <w:t>equires that all work areas maintain a chemical inventory in the Chemical Inventory Management System (CHIMS).</w:t>
      </w:r>
    </w:p>
    <w:p w14:paraId="7F82D9A3" w14:textId="0B982D38" w:rsidR="0049188E" w:rsidRDefault="0049188E" w:rsidP="00A75E4E">
      <w:r>
        <w:t xml:space="preserve">Regular use and required annual updates of the chemical inventory </w:t>
      </w:r>
      <w:r w:rsidR="00573A37">
        <w:t>are</w:t>
      </w:r>
      <w:r>
        <w:t xml:space="preserve"> an essential part of Penn State's efforts to comply with various regulations (e.g., Department of Homeland Security, Uniform Fire/Building Code, Emergency Planning and Community Right-to-Know, etc.) as well as to provide critical information to emergency responders entering an area where hazardous chemicals are present.</w:t>
      </w:r>
    </w:p>
    <w:p w14:paraId="550D127C" w14:textId="56F67BCA" w:rsidR="00012141" w:rsidRPr="00132C69" w:rsidRDefault="0049188E" w:rsidP="00A75E4E">
      <w:r w:rsidRPr="00132C69">
        <w:t>Work areas are also required to maintain a hard copy of</w:t>
      </w:r>
      <w:r w:rsidR="002C5B56" w:rsidRPr="00132C69">
        <w:t xml:space="preserve"> their CHIMS chemical inventory</w:t>
      </w:r>
      <w:r w:rsidR="00573A37">
        <w:t xml:space="preserve"> in their CWMP binder</w:t>
      </w:r>
      <w:r w:rsidR="002C5B56" w:rsidRPr="00132C69">
        <w:t xml:space="preserve">. </w:t>
      </w:r>
    </w:p>
    <w:p w14:paraId="018AB38B" w14:textId="4460FB86" w:rsidR="00DC09DE" w:rsidRPr="00EE6D6A" w:rsidRDefault="00DC09DE" w:rsidP="001261F8">
      <w:pPr>
        <w:pStyle w:val="Heading2"/>
      </w:pPr>
      <w:bookmarkStart w:id="33" w:name="_Toc58853992"/>
      <w:r w:rsidRPr="00EE6D6A">
        <w:t xml:space="preserve">Availability of </w:t>
      </w:r>
      <w:r w:rsidR="00B477A4">
        <w:t>Chemical</w:t>
      </w:r>
      <w:r w:rsidR="007230F6">
        <w:t xml:space="preserve"> Waste</w:t>
      </w:r>
      <w:r w:rsidRPr="00EE6D6A">
        <w:t xml:space="preserve"> Manag</w:t>
      </w:r>
      <w:r w:rsidR="00B477A4">
        <w:t xml:space="preserve">ement </w:t>
      </w:r>
      <w:r w:rsidR="00CF25C7">
        <w:t>Plan</w:t>
      </w:r>
      <w:bookmarkEnd w:id="33"/>
      <w:r w:rsidR="00B477A4">
        <w:t xml:space="preserve"> </w:t>
      </w:r>
    </w:p>
    <w:p w14:paraId="734FD560" w14:textId="331BB2D0" w:rsidR="005E4933" w:rsidRDefault="00DC09DE" w:rsidP="00CF6C80">
      <w:r>
        <w:t xml:space="preserve">This plan </w:t>
      </w:r>
      <w:r w:rsidR="00007119">
        <w:t>is</w:t>
      </w:r>
      <w:r w:rsidR="008270E7">
        <w:t xml:space="preserve"> available to generator</w:t>
      </w:r>
      <w:r>
        <w:t xml:space="preserve">s, </w:t>
      </w:r>
      <w:r w:rsidR="00B51C91">
        <w:t xml:space="preserve">staff, </w:t>
      </w:r>
      <w:r w:rsidR="008270E7">
        <w:t>and faculty</w:t>
      </w:r>
      <w:r w:rsidR="00B51C91">
        <w:t xml:space="preserve">, </w:t>
      </w:r>
      <w:r w:rsidR="008270E7">
        <w:t>and</w:t>
      </w:r>
      <w:r>
        <w:t xml:space="preserve"> any others at the University</w:t>
      </w:r>
      <w:r w:rsidR="00012141">
        <w:t xml:space="preserve"> as requested</w:t>
      </w:r>
      <w:r>
        <w:t xml:space="preserve">. The plan </w:t>
      </w:r>
      <w:r w:rsidR="00007119">
        <w:t>is</w:t>
      </w:r>
      <w:r>
        <w:t xml:space="preserve"> posted on the EHS website and updated with revision</w:t>
      </w:r>
      <w:r w:rsidR="00007119">
        <w:t>s</w:t>
      </w:r>
      <w:r>
        <w:t xml:space="preserve"> as needed</w:t>
      </w:r>
      <w:r w:rsidR="00A22A1A">
        <w:t>.</w:t>
      </w:r>
      <w:r w:rsidR="005E4933">
        <w:br w:type="page"/>
      </w:r>
    </w:p>
    <w:p w14:paraId="6B3BCAEB" w14:textId="77777777" w:rsidR="005E4933" w:rsidRDefault="005E4933" w:rsidP="00007119"/>
    <w:p w14:paraId="35CAFE7A" w14:textId="48A7AA75" w:rsidR="009E3BBB" w:rsidRPr="00F96140" w:rsidRDefault="009E3BBB" w:rsidP="0093544A">
      <w:pPr>
        <w:pStyle w:val="AttachmentHeading"/>
      </w:pPr>
      <w:bookmarkStart w:id="34" w:name="_Toc58853993"/>
      <w:r w:rsidRPr="00F96140">
        <w:t xml:space="preserve">Attachment A: </w:t>
      </w:r>
      <w:r w:rsidR="00356DAA" w:rsidRPr="00F96140">
        <w:t xml:space="preserve"> </w:t>
      </w:r>
      <w:r w:rsidRPr="00F96140">
        <w:t>Waste Labeling Guidance Document</w:t>
      </w:r>
      <w:bookmarkEnd w:id="34"/>
    </w:p>
    <w:p w14:paraId="16CD0992" w14:textId="77777777" w:rsidR="006C287F" w:rsidRDefault="006C287F">
      <w:pPr>
        <w:spacing w:after="160" w:line="259" w:lineRule="auto"/>
        <w:sectPr w:rsidR="006C287F" w:rsidSect="00CD27DF">
          <w:headerReference w:type="default" r:id="rId16"/>
          <w:pgSz w:w="12240" w:h="15840" w:code="1"/>
          <w:pgMar w:top="1008" w:right="1440" w:bottom="864" w:left="1440" w:header="288" w:footer="144" w:gutter="0"/>
          <w:cols w:space="720"/>
          <w:vAlign w:val="center"/>
          <w:docGrid w:linePitch="360"/>
        </w:sectPr>
      </w:pPr>
    </w:p>
    <w:p w14:paraId="1EA6D545" w14:textId="52F4EA73" w:rsidR="009E3BBB" w:rsidRDefault="009E3BBB">
      <w:pPr>
        <w:spacing w:after="160" w:line="259" w:lineRule="auto"/>
      </w:pPr>
    </w:p>
    <w:p w14:paraId="428F5181" w14:textId="77777777" w:rsidR="009E3BBB" w:rsidRPr="009E3BBB" w:rsidRDefault="009E3BBB" w:rsidP="009E3BBB">
      <w:pPr>
        <w:spacing w:after="160" w:line="259" w:lineRule="auto"/>
        <w:jc w:val="right"/>
      </w:pPr>
      <w:r w:rsidRPr="009E3BBB">
        <w:tab/>
      </w:r>
      <w:r w:rsidRPr="009E3BBB">
        <w:rPr>
          <w:noProof/>
        </w:rPr>
        <w:drawing>
          <wp:inline distT="0" distB="0" distL="0" distR="0" wp14:anchorId="042C4EC7" wp14:editId="353607CC">
            <wp:extent cx="1687830" cy="792247"/>
            <wp:effectExtent l="0" t="0" r="7620" b="8255"/>
            <wp:docPr id="3" name="Picture 3" descr="Z:\EHS Department\Forms\OPP_EHS stacked positive -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HS Department\Forms\OPP_EHS stacked positive - 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2899" cy="804014"/>
                    </a:xfrm>
                    <a:prstGeom prst="rect">
                      <a:avLst/>
                    </a:prstGeom>
                    <a:noFill/>
                    <a:ln>
                      <a:noFill/>
                    </a:ln>
                  </pic:spPr>
                </pic:pic>
              </a:graphicData>
            </a:graphic>
          </wp:inline>
        </w:drawing>
      </w:r>
    </w:p>
    <w:p w14:paraId="0F369EC7" w14:textId="77777777" w:rsidR="009E3BBB" w:rsidRPr="00F96140" w:rsidRDefault="009E3BBB" w:rsidP="009E3BBB">
      <w:pPr>
        <w:spacing w:after="160" w:line="259" w:lineRule="auto"/>
        <w:jc w:val="center"/>
        <w:rPr>
          <w:b/>
          <w:sz w:val="44"/>
          <w:szCs w:val="44"/>
        </w:rPr>
      </w:pPr>
      <w:r w:rsidRPr="00F96140">
        <w:rPr>
          <w:b/>
          <w:sz w:val="44"/>
          <w:szCs w:val="44"/>
        </w:rPr>
        <w:t>Waste Labeling Guidance</w:t>
      </w:r>
    </w:p>
    <w:p w14:paraId="3D75F4C3" w14:textId="77777777" w:rsidR="009E3BBB" w:rsidRPr="009E3BBB" w:rsidRDefault="009E3BBB" w:rsidP="009E3BBB">
      <w:pPr>
        <w:spacing w:after="160" w:line="259" w:lineRule="auto"/>
        <w:jc w:val="center"/>
        <w:rPr>
          <w:b/>
          <w:sz w:val="24"/>
          <w:szCs w:val="24"/>
        </w:rPr>
      </w:pPr>
      <w:r w:rsidRPr="009E3BBB">
        <w:rPr>
          <w:b/>
          <w:sz w:val="24"/>
          <w:szCs w:val="24"/>
        </w:rPr>
        <w:t xml:space="preserve">Front of </w:t>
      </w:r>
      <w:proofErr w:type="gramStart"/>
      <w:r w:rsidRPr="009E3BBB">
        <w:rPr>
          <w:b/>
          <w:sz w:val="24"/>
          <w:szCs w:val="24"/>
        </w:rPr>
        <w:t>Tag</w:t>
      </w:r>
      <w:proofErr w:type="gramEnd"/>
    </w:p>
    <w:p w14:paraId="713BA6B7" w14:textId="77777777" w:rsidR="009E3BBB" w:rsidRPr="009E3BBB" w:rsidRDefault="009E3BBB" w:rsidP="009E3BBB">
      <w:pPr>
        <w:spacing w:after="160" w:line="259" w:lineRule="auto"/>
        <w:jc w:val="center"/>
        <w:rPr>
          <w:sz w:val="24"/>
          <w:szCs w:val="24"/>
        </w:rPr>
      </w:pPr>
      <w:r w:rsidRPr="009E3BBB">
        <w:rPr>
          <w:sz w:val="24"/>
          <w:szCs w:val="24"/>
        </w:rPr>
        <w:t>Complete Name, Location, Container Start Date and Contents</w:t>
      </w:r>
    </w:p>
    <w:p w14:paraId="1877BE6F" w14:textId="77777777" w:rsidR="009E3BBB" w:rsidRPr="009E3BBB" w:rsidRDefault="009E3BBB" w:rsidP="009E3BBB">
      <w:pPr>
        <w:spacing w:after="160" w:line="259" w:lineRule="auto"/>
        <w:jc w:val="center"/>
        <w:rPr>
          <w:b/>
          <w:sz w:val="24"/>
          <w:szCs w:val="24"/>
        </w:rPr>
      </w:pPr>
      <w:r w:rsidRPr="009E3BBB">
        <w:rPr>
          <w:b/>
          <w:sz w:val="24"/>
          <w:szCs w:val="24"/>
        </w:rPr>
        <w:t>Back of Tag</w:t>
      </w:r>
    </w:p>
    <w:p w14:paraId="44D156DB" w14:textId="77777777" w:rsidR="009E3BBB" w:rsidRPr="009E3BBB" w:rsidRDefault="009E3BBB" w:rsidP="009E3BBB">
      <w:pPr>
        <w:spacing w:after="0" w:line="259" w:lineRule="auto"/>
        <w:jc w:val="center"/>
        <w:rPr>
          <w:sz w:val="24"/>
          <w:szCs w:val="24"/>
        </w:rPr>
      </w:pPr>
      <w:r w:rsidRPr="009E3BBB">
        <w:rPr>
          <w:sz w:val="24"/>
          <w:szCs w:val="24"/>
        </w:rPr>
        <w:t xml:space="preserve">Use the chart below to complete the back of the waste </w:t>
      </w:r>
      <w:proofErr w:type="gramStart"/>
      <w:r w:rsidRPr="009E3BBB">
        <w:rPr>
          <w:sz w:val="24"/>
          <w:szCs w:val="24"/>
        </w:rPr>
        <w:t>tag</w:t>
      </w:r>
      <w:proofErr w:type="gramEnd"/>
    </w:p>
    <w:p w14:paraId="2DFDE1AE" w14:textId="77777777" w:rsidR="009E3BBB" w:rsidRPr="009E3BBB" w:rsidRDefault="009E3BBB" w:rsidP="009E3BBB">
      <w:pPr>
        <w:spacing w:after="0" w:line="259" w:lineRule="auto"/>
        <w:jc w:val="center"/>
        <w:rPr>
          <w:sz w:val="24"/>
          <w:szCs w:val="24"/>
        </w:rPr>
      </w:pPr>
      <w:r w:rsidRPr="009E3BBB">
        <w:rPr>
          <w:sz w:val="24"/>
          <w:szCs w:val="24"/>
        </w:rPr>
        <w:t>If the waste is not on the chart contact your supervisor or EHS</w:t>
      </w:r>
    </w:p>
    <w:p w14:paraId="7FC7AD0B" w14:textId="77777777" w:rsidR="009E3BBB" w:rsidRPr="009E3BBB" w:rsidRDefault="009E3BBB" w:rsidP="009E3BBB">
      <w:pPr>
        <w:spacing w:after="0" w:line="259" w:lineRule="auto"/>
        <w:jc w:val="center"/>
        <w:rPr>
          <w:sz w:val="24"/>
          <w:szCs w:val="24"/>
        </w:rPr>
      </w:pPr>
      <w:r w:rsidRPr="009E3BBB">
        <w:rPr>
          <w:sz w:val="24"/>
          <w:szCs w:val="24"/>
        </w:rPr>
        <w:tab/>
      </w:r>
    </w:p>
    <w:tbl>
      <w:tblPr>
        <w:tblW w:w="7545" w:type="dxa"/>
        <w:jc w:val="center"/>
        <w:tblLook w:val="04A0" w:firstRow="1" w:lastRow="0" w:firstColumn="1" w:lastColumn="0" w:noHBand="0" w:noVBand="1"/>
      </w:tblPr>
      <w:tblGrid>
        <w:gridCol w:w="2145"/>
        <w:gridCol w:w="2200"/>
        <w:gridCol w:w="1600"/>
        <w:gridCol w:w="1600"/>
      </w:tblGrid>
      <w:tr w:rsidR="009E3BBB" w:rsidRPr="009E3BBB" w14:paraId="0284C373" w14:textId="77777777" w:rsidTr="009E3BBB">
        <w:trPr>
          <w:trHeight w:val="900"/>
          <w:jc w:val="center"/>
        </w:trPr>
        <w:tc>
          <w:tcPr>
            <w:tcW w:w="2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68139" w14:textId="77777777" w:rsidR="009E3BBB" w:rsidRPr="009E3BBB" w:rsidRDefault="009E3BBB" w:rsidP="009E3BBB">
            <w:pPr>
              <w:spacing w:after="0"/>
              <w:rPr>
                <w:rFonts w:ascii="Calibri" w:eastAsia="Times New Roman" w:hAnsi="Calibri" w:cs="Times New Roman"/>
                <w:b/>
                <w:bCs/>
                <w:color w:val="000000"/>
              </w:rPr>
            </w:pPr>
            <w:r w:rsidRPr="009E3BBB">
              <w:rPr>
                <w:rFonts w:ascii="Calibri" w:eastAsia="Times New Roman" w:hAnsi="Calibri" w:cs="Times New Roman"/>
                <w:b/>
                <w:bCs/>
                <w:color w:val="000000"/>
              </w:rPr>
              <w:t>Waste Name</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6DD835DB" w14:textId="7C49780E" w:rsidR="009E3BBB" w:rsidRPr="009E3BBB" w:rsidRDefault="009E3BBB" w:rsidP="009E3BBB">
            <w:pPr>
              <w:spacing w:after="0"/>
              <w:jc w:val="center"/>
              <w:rPr>
                <w:rFonts w:ascii="Calibri" w:eastAsia="Times New Roman" w:hAnsi="Calibri" w:cs="Times New Roman"/>
                <w:b/>
                <w:bCs/>
                <w:color w:val="000000"/>
              </w:rPr>
            </w:pPr>
            <w:r w:rsidRPr="009E3BBB">
              <w:rPr>
                <w:rFonts w:ascii="Calibri" w:eastAsia="Times New Roman" w:hAnsi="Calibri" w:cs="Times New Roman"/>
                <w:b/>
                <w:bCs/>
                <w:color w:val="000000"/>
              </w:rPr>
              <w:t xml:space="preserve">Classification </w:t>
            </w:r>
            <w:r w:rsidR="006C287F" w:rsidRPr="009E3BBB">
              <w:rPr>
                <w:rFonts w:ascii="Calibri" w:eastAsia="Times New Roman" w:hAnsi="Calibri" w:cs="Times New Roman"/>
                <w:b/>
                <w:bCs/>
                <w:color w:val="000000"/>
              </w:rPr>
              <w:t>to</w:t>
            </w:r>
            <w:r w:rsidRPr="009E3BBB">
              <w:rPr>
                <w:rFonts w:ascii="Calibri" w:eastAsia="Times New Roman" w:hAnsi="Calibri" w:cs="Times New Roman"/>
                <w:b/>
                <w:bCs/>
                <w:color w:val="000000"/>
              </w:rPr>
              <w:t xml:space="preserve"> Check</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1A96FDB5" w14:textId="0788C188" w:rsidR="009E3BBB" w:rsidRPr="009E3BBB" w:rsidRDefault="009E3BBB" w:rsidP="009E3BBB">
            <w:pPr>
              <w:spacing w:after="0"/>
              <w:jc w:val="center"/>
              <w:rPr>
                <w:rFonts w:ascii="Calibri" w:eastAsia="Times New Roman" w:hAnsi="Calibri" w:cs="Times New Roman"/>
                <w:b/>
                <w:bCs/>
                <w:color w:val="000000"/>
              </w:rPr>
            </w:pPr>
            <w:r w:rsidRPr="009E3BBB">
              <w:rPr>
                <w:rFonts w:ascii="Calibri" w:eastAsia="Times New Roman" w:hAnsi="Calibri" w:cs="Times New Roman"/>
                <w:b/>
                <w:bCs/>
                <w:color w:val="000000"/>
              </w:rPr>
              <w:t xml:space="preserve">Hazard  </w:t>
            </w:r>
            <w:r w:rsidR="006C287F" w:rsidRPr="009E3BBB">
              <w:rPr>
                <w:rFonts w:ascii="Calibri" w:eastAsia="Times New Roman" w:hAnsi="Calibri" w:cs="Times New Roman"/>
                <w:b/>
                <w:bCs/>
                <w:color w:val="000000"/>
              </w:rPr>
              <w:t>to</w:t>
            </w:r>
            <w:r w:rsidRPr="009E3BBB">
              <w:rPr>
                <w:rFonts w:ascii="Calibri" w:eastAsia="Times New Roman" w:hAnsi="Calibri" w:cs="Times New Roman"/>
                <w:b/>
                <w:bCs/>
                <w:color w:val="000000"/>
              </w:rPr>
              <w:t xml:space="preserve"> Check</w:t>
            </w:r>
          </w:p>
        </w:tc>
        <w:tc>
          <w:tcPr>
            <w:tcW w:w="1600" w:type="dxa"/>
            <w:tcBorders>
              <w:top w:val="single" w:sz="4" w:space="0" w:color="auto"/>
              <w:left w:val="nil"/>
              <w:bottom w:val="single" w:sz="4" w:space="0" w:color="auto"/>
              <w:right w:val="single" w:sz="4" w:space="0" w:color="auto"/>
            </w:tcBorders>
            <w:vAlign w:val="center"/>
          </w:tcPr>
          <w:p w14:paraId="2D8FD901" w14:textId="77777777" w:rsidR="009E3BBB" w:rsidRPr="009E3BBB" w:rsidRDefault="009E3BBB" w:rsidP="009E3BBB">
            <w:pPr>
              <w:spacing w:after="0"/>
              <w:jc w:val="center"/>
              <w:rPr>
                <w:rFonts w:ascii="Calibri" w:eastAsia="Times New Roman" w:hAnsi="Calibri" w:cs="Times New Roman"/>
                <w:b/>
                <w:bCs/>
                <w:color w:val="000000"/>
              </w:rPr>
            </w:pPr>
            <w:r w:rsidRPr="009E3BBB">
              <w:rPr>
                <w:rFonts w:ascii="Calibri" w:eastAsia="Times New Roman" w:hAnsi="Calibri" w:cs="Times New Roman"/>
                <w:b/>
                <w:bCs/>
                <w:color w:val="000000"/>
              </w:rPr>
              <w:t>Generated at this Location (Yes/No)</w:t>
            </w:r>
          </w:p>
        </w:tc>
      </w:tr>
      <w:tr w:rsidR="009E3BBB" w:rsidRPr="009E3BBB" w14:paraId="140491C1" w14:textId="77777777" w:rsidTr="009E3BBB">
        <w:trPr>
          <w:trHeight w:val="300"/>
          <w:jc w:val="center"/>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14:paraId="3A4ABC37"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Aerosol</w:t>
            </w:r>
          </w:p>
        </w:tc>
        <w:tc>
          <w:tcPr>
            <w:tcW w:w="2200" w:type="dxa"/>
            <w:tcBorders>
              <w:top w:val="nil"/>
              <w:left w:val="nil"/>
              <w:bottom w:val="single" w:sz="4" w:space="0" w:color="auto"/>
              <w:right w:val="single" w:sz="4" w:space="0" w:color="auto"/>
            </w:tcBorders>
            <w:shd w:val="clear" w:color="auto" w:fill="auto"/>
            <w:noWrap/>
            <w:vAlign w:val="bottom"/>
            <w:hideMark/>
          </w:tcPr>
          <w:p w14:paraId="60234E9E"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Hazardous Waste</w:t>
            </w:r>
          </w:p>
        </w:tc>
        <w:tc>
          <w:tcPr>
            <w:tcW w:w="1600" w:type="dxa"/>
            <w:tcBorders>
              <w:top w:val="nil"/>
              <w:left w:val="nil"/>
              <w:bottom w:val="single" w:sz="4" w:space="0" w:color="auto"/>
              <w:right w:val="single" w:sz="4" w:space="0" w:color="auto"/>
            </w:tcBorders>
            <w:shd w:val="clear" w:color="auto" w:fill="auto"/>
            <w:noWrap/>
            <w:vAlign w:val="bottom"/>
            <w:hideMark/>
          </w:tcPr>
          <w:p w14:paraId="458BDC90"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Flammable</w:t>
            </w:r>
          </w:p>
        </w:tc>
        <w:tc>
          <w:tcPr>
            <w:tcW w:w="1600" w:type="dxa"/>
            <w:tcBorders>
              <w:top w:val="nil"/>
              <w:left w:val="nil"/>
              <w:bottom w:val="single" w:sz="4" w:space="0" w:color="auto"/>
              <w:right w:val="single" w:sz="4" w:space="0" w:color="auto"/>
            </w:tcBorders>
          </w:tcPr>
          <w:p w14:paraId="21996000" w14:textId="77777777" w:rsidR="009E3BBB" w:rsidRPr="009E3BBB" w:rsidRDefault="009E3BBB" w:rsidP="009E3BBB">
            <w:pPr>
              <w:spacing w:after="0"/>
              <w:rPr>
                <w:rFonts w:ascii="Calibri" w:eastAsia="Times New Roman" w:hAnsi="Calibri" w:cs="Times New Roman"/>
                <w:color w:val="000000"/>
              </w:rPr>
            </w:pPr>
          </w:p>
        </w:tc>
      </w:tr>
      <w:tr w:rsidR="009E3BBB" w:rsidRPr="009E3BBB" w14:paraId="77A4F1F8" w14:textId="77777777" w:rsidTr="009E3BBB">
        <w:trPr>
          <w:trHeight w:val="300"/>
          <w:jc w:val="center"/>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14:paraId="0E5863F8"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Oil Based Paint</w:t>
            </w:r>
          </w:p>
        </w:tc>
        <w:tc>
          <w:tcPr>
            <w:tcW w:w="2200" w:type="dxa"/>
            <w:tcBorders>
              <w:top w:val="nil"/>
              <w:left w:val="nil"/>
              <w:bottom w:val="single" w:sz="4" w:space="0" w:color="auto"/>
              <w:right w:val="single" w:sz="4" w:space="0" w:color="auto"/>
            </w:tcBorders>
            <w:shd w:val="clear" w:color="auto" w:fill="auto"/>
            <w:noWrap/>
            <w:vAlign w:val="bottom"/>
            <w:hideMark/>
          </w:tcPr>
          <w:p w14:paraId="6FFFE62D"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Hazardous Waste</w:t>
            </w:r>
          </w:p>
        </w:tc>
        <w:tc>
          <w:tcPr>
            <w:tcW w:w="1600" w:type="dxa"/>
            <w:tcBorders>
              <w:top w:val="nil"/>
              <w:left w:val="nil"/>
              <w:bottom w:val="single" w:sz="4" w:space="0" w:color="auto"/>
              <w:right w:val="single" w:sz="4" w:space="0" w:color="auto"/>
            </w:tcBorders>
            <w:shd w:val="clear" w:color="auto" w:fill="auto"/>
            <w:noWrap/>
            <w:vAlign w:val="bottom"/>
            <w:hideMark/>
          </w:tcPr>
          <w:p w14:paraId="472E3852"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Flammable</w:t>
            </w:r>
          </w:p>
        </w:tc>
        <w:tc>
          <w:tcPr>
            <w:tcW w:w="1600" w:type="dxa"/>
            <w:tcBorders>
              <w:top w:val="nil"/>
              <w:left w:val="nil"/>
              <w:bottom w:val="single" w:sz="4" w:space="0" w:color="auto"/>
              <w:right w:val="single" w:sz="4" w:space="0" w:color="auto"/>
            </w:tcBorders>
          </w:tcPr>
          <w:p w14:paraId="533371E3" w14:textId="77777777" w:rsidR="009E3BBB" w:rsidRPr="009E3BBB" w:rsidRDefault="009E3BBB" w:rsidP="009E3BBB">
            <w:pPr>
              <w:spacing w:after="0"/>
              <w:rPr>
                <w:rFonts w:ascii="Calibri" w:eastAsia="Times New Roman" w:hAnsi="Calibri" w:cs="Times New Roman"/>
                <w:color w:val="000000"/>
              </w:rPr>
            </w:pPr>
          </w:p>
        </w:tc>
      </w:tr>
      <w:tr w:rsidR="009E3BBB" w:rsidRPr="009E3BBB" w14:paraId="29BA66D6" w14:textId="77777777" w:rsidTr="009E3BBB">
        <w:trPr>
          <w:trHeight w:val="300"/>
          <w:jc w:val="center"/>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14:paraId="0DE3B580"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Latex Paint</w:t>
            </w:r>
          </w:p>
        </w:tc>
        <w:tc>
          <w:tcPr>
            <w:tcW w:w="2200" w:type="dxa"/>
            <w:tcBorders>
              <w:top w:val="nil"/>
              <w:left w:val="nil"/>
              <w:bottom w:val="single" w:sz="4" w:space="0" w:color="auto"/>
              <w:right w:val="single" w:sz="4" w:space="0" w:color="auto"/>
            </w:tcBorders>
            <w:shd w:val="clear" w:color="auto" w:fill="auto"/>
            <w:noWrap/>
            <w:vAlign w:val="bottom"/>
            <w:hideMark/>
          </w:tcPr>
          <w:p w14:paraId="73B6B375"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Non-Hazardous Waste</w:t>
            </w:r>
          </w:p>
        </w:tc>
        <w:tc>
          <w:tcPr>
            <w:tcW w:w="1600" w:type="dxa"/>
            <w:tcBorders>
              <w:top w:val="nil"/>
              <w:left w:val="nil"/>
              <w:bottom w:val="single" w:sz="4" w:space="0" w:color="auto"/>
              <w:right w:val="single" w:sz="4" w:space="0" w:color="auto"/>
            </w:tcBorders>
            <w:shd w:val="clear" w:color="auto" w:fill="auto"/>
            <w:noWrap/>
            <w:vAlign w:val="bottom"/>
            <w:hideMark/>
          </w:tcPr>
          <w:p w14:paraId="430F860A"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None</w:t>
            </w:r>
          </w:p>
        </w:tc>
        <w:tc>
          <w:tcPr>
            <w:tcW w:w="1600" w:type="dxa"/>
            <w:tcBorders>
              <w:top w:val="nil"/>
              <w:left w:val="nil"/>
              <w:bottom w:val="single" w:sz="4" w:space="0" w:color="auto"/>
              <w:right w:val="single" w:sz="4" w:space="0" w:color="auto"/>
            </w:tcBorders>
          </w:tcPr>
          <w:p w14:paraId="45961542" w14:textId="77777777" w:rsidR="009E3BBB" w:rsidRPr="009E3BBB" w:rsidRDefault="009E3BBB" w:rsidP="009E3BBB">
            <w:pPr>
              <w:spacing w:after="0"/>
              <w:rPr>
                <w:rFonts w:ascii="Calibri" w:eastAsia="Times New Roman" w:hAnsi="Calibri" w:cs="Times New Roman"/>
                <w:color w:val="000000"/>
              </w:rPr>
            </w:pPr>
          </w:p>
        </w:tc>
      </w:tr>
      <w:tr w:rsidR="009E3BBB" w:rsidRPr="009E3BBB" w14:paraId="22532F7C" w14:textId="77777777" w:rsidTr="009E3BBB">
        <w:trPr>
          <w:trHeight w:val="300"/>
          <w:jc w:val="center"/>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14:paraId="6F07DBC2"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Muriatic Acid (</w:t>
            </w:r>
            <w:proofErr w:type="spellStart"/>
            <w:r w:rsidRPr="009E3BBB">
              <w:rPr>
                <w:rFonts w:ascii="Calibri" w:eastAsia="Times New Roman" w:hAnsi="Calibri" w:cs="Times New Roman"/>
                <w:color w:val="000000"/>
              </w:rPr>
              <w:t>Kleen</w:t>
            </w:r>
            <w:proofErr w:type="spellEnd"/>
            <w:r w:rsidRPr="009E3BBB">
              <w:rPr>
                <w:rFonts w:ascii="Calibri" w:eastAsia="Times New Roman" w:hAnsi="Calibri" w:cs="Times New Roman"/>
                <w:color w:val="000000"/>
              </w:rPr>
              <w:t xml:space="preserve"> Strip)</w:t>
            </w:r>
          </w:p>
        </w:tc>
        <w:tc>
          <w:tcPr>
            <w:tcW w:w="2200" w:type="dxa"/>
            <w:tcBorders>
              <w:top w:val="nil"/>
              <w:left w:val="nil"/>
              <w:bottom w:val="single" w:sz="4" w:space="0" w:color="auto"/>
              <w:right w:val="single" w:sz="4" w:space="0" w:color="auto"/>
            </w:tcBorders>
            <w:shd w:val="clear" w:color="auto" w:fill="auto"/>
            <w:noWrap/>
            <w:vAlign w:val="bottom"/>
            <w:hideMark/>
          </w:tcPr>
          <w:p w14:paraId="1B868E46"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Hazardous Waste</w:t>
            </w:r>
          </w:p>
        </w:tc>
        <w:tc>
          <w:tcPr>
            <w:tcW w:w="1600" w:type="dxa"/>
            <w:tcBorders>
              <w:top w:val="nil"/>
              <w:left w:val="nil"/>
              <w:bottom w:val="single" w:sz="4" w:space="0" w:color="auto"/>
              <w:right w:val="single" w:sz="4" w:space="0" w:color="auto"/>
            </w:tcBorders>
            <w:shd w:val="clear" w:color="auto" w:fill="auto"/>
            <w:noWrap/>
            <w:vAlign w:val="bottom"/>
            <w:hideMark/>
          </w:tcPr>
          <w:p w14:paraId="140CE362"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Corrosive</w:t>
            </w:r>
          </w:p>
        </w:tc>
        <w:tc>
          <w:tcPr>
            <w:tcW w:w="1600" w:type="dxa"/>
            <w:tcBorders>
              <w:top w:val="nil"/>
              <w:left w:val="nil"/>
              <w:bottom w:val="single" w:sz="4" w:space="0" w:color="auto"/>
              <w:right w:val="single" w:sz="4" w:space="0" w:color="auto"/>
            </w:tcBorders>
          </w:tcPr>
          <w:p w14:paraId="4D7BD2CF" w14:textId="77777777" w:rsidR="009E3BBB" w:rsidRPr="009E3BBB" w:rsidRDefault="009E3BBB" w:rsidP="009E3BBB">
            <w:pPr>
              <w:spacing w:after="0"/>
              <w:rPr>
                <w:rFonts w:ascii="Calibri" w:eastAsia="Times New Roman" w:hAnsi="Calibri" w:cs="Times New Roman"/>
                <w:color w:val="000000"/>
              </w:rPr>
            </w:pPr>
          </w:p>
        </w:tc>
      </w:tr>
      <w:tr w:rsidR="009E3BBB" w:rsidRPr="009E3BBB" w14:paraId="65E92F1B" w14:textId="77777777" w:rsidTr="009E3BBB">
        <w:trPr>
          <w:trHeight w:val="300"/>
          <w:jc w:val="center"/>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14:paraId="6C516B2E"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Used Oil</w:t>
            </w:r>
          </w:p>
        </w:tc>
        <w:tc>
          <w:tcPr>
            <w:tcW w:w="2200" w:type="dxa"/>
            <w:tcBorders>
              <w:top w:val="nil"/>
              <w:left w:val="nil"/>
              <w:bottom w:val="single" w:sz="4" w:space="0" w:color="auto"/>
              <w:right w:val="single" w:sz="4" w:space="0" w:color="auto"/>
            </w:tcBorders>
            <w:shd w:val="clear" w:color="auto" w:fill="auto"/>
            <w:noWrap/>
            <w:vAlign w:val="bottom"/>
            <w:hideMark/>
          </w:tcPr>
          <w:p w14:paraId="0A89BA53"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Waste Oil</w:t>
            </w:r>
          </w:p>
        </w:tc>
        <w:tc>
          <w:tcPr>
            <w:tcW w:w="1600" w:type="dxa"/>
            <w:tcBorders>
              <w:top w:val="nil"/>
              <w:left w:val="nil"/>
              <w:bottom w:val="single" w:sz="4" w:space="0" w:color="auto"/>
              <w:right w:val="single" w:sz="4" w:space="0" w:color="auto"/>
            </w:tcBorders>
            <w:shd w:val="clear" w:color="auto" w:fill="auto"/>
            <w:noWrap/>
            <w:vAlign w:val="bottom"/>
            <w:hideMark/>
          </w:tcPr>
          <w:p w14:paraId="60BDCA4E"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None</w:t>
            </w:r>
          </w:p>
        </w:tc>
        <w:tc>
          <w:tcPr>
            <w:tcW w:w="1600" w:type="dxa"/>
            <w:tcBorders>
              <w:top w:val="nil"/>
              <w:left w:val="nil"/>
              <w:bottom w:val="single" w:sz="4" w:space="0" w:color="auto"/>
              <w:right w:val="single" w:sz="4" w:space="0" w:color="auto"/>
            </w:tcBorders>
          </w:tcPr>
          <w:p w14:paraId="6C070F77" w14:textId="77777777" w:rsidR="009E3BBB" w:rsidRPr="009E3BBB" w:rsidRDefault="009E3BBB" w:rsidP="009E3BBB">
            <w:pPr>
              <w:spacing w:after="0"/>
              <w:rPr>
                <w:rFonts w:ascii="Calibri" w:eastAsia="Times New Roman" w:hAnsi="Calibri" w:cs="Times New Roman"/>
                <w:color w:val="000000"/>
              </w:rPr>
            </w:pPr>
          </w:p>
        </w:tc>
      </w:tr>
      <w:tr w:rsidR="009E3BBB" w:rsidRPr="009E3BBB" w14:paraId="619408C2" w14:textId="77777777" w:rsidTr="009E3BBB">
        <w:trPr>
          <w:trHeight w:val="300"/>
          <w:jc w:val="center"/>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14:paraId="3DC107C9"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Lead Acid Battery</w:t>
            </w:r>
          </w:p>
        </w:tc>
        <w:tc>
          <w:tcPr>
            <w:tcW w:w="2200" w:type="dxa"/>
            <w:tcBorders>
              <w:top w:val="nil"/>
              <w:left w:val="nil"/>
              <w:bottom w:val="single" w:sz="4" w:space="0" w:color="auto"/>
              <w:right w:val="single" w:sz="4" w:space="0" w:color="auto"/>
            </w:tcBorders>
            <w:shd w:val="clear" w:color="auto" w:fill="auto"/>
            <w:noWrap/>
            <w:vAlign w:val="bottom"/>
            <w:hideMark/>
          </w:tcPr>
          <w:p w14:paraId="31546FDB"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Universal Waste</w:t>
            </w:r>
          </w:p>
        </w:tc>
        <w:tc>
          <w:tcPr>
            <w:tcW w:w="1600" w:type="dxa"/>
            <w:tcBorders>
              <w:top w:val="nil"/>
              <w:left w:val="nil"/>
              <w:bottom w:val="single" w:sz="4" w:space="0" w:color="auto"/>
              <w:right w:val="single" w:sz="4" w:space="0" w:color="auto"/>
            </w:tcBorders>
            <w:shd w:val="clear" w:color="auto" w:fill="auto"/>
            <w:noWrap/>
            <w:vAlign w:val="bottom"/>
            <w:hideMark/>
          </w:tcPr>
          <w:p w14:paraId="0F53E321"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Corrosive</w:t>
            </w:r>
          </w:p>
        </w:tc>
        <w:tc>
          <w:tcPr>
            <w:tcW w:w="1600" w:type="dxa"/>
            <w:tcBorders>
              <w:top w:val="nil"/>
              <w:left w:val="nil"/>
              <w:bottom w:val="single" w:sz="4" w:space="0" w:color="auto"/>
              <w:right w:val="single" w:sz="4" w:space="0" w:color="auto"/>
            </w:tcBorders>
          </w:tcPr>
          <w:p w14:paraId="203D0FCE" w14:textId="77777777" w:rsidR="009E3BBB" w:rsidRPr="009E3BBB" w:rsidRDefault="009E3BBB" w:rsidP="009E3BBB">
            <w:pPr>
              <w:spacing w:after="0"/>
              <w:rPr>
                <w:rFonts w:ascii="Calibri" w:eastAsia="Times New Roman" w:hAnsi="Calibri" w:cs="Times New Roman"/>
                <w:color w:val="000000"/>
              </w:rPr>
            </w:pPr>
          </w:p>
        </w:tc>
      </w:tr>
      <w:tr w:rsidR="009E3BBB" w:rsidRPr="009E3BBB" w14:paraId="560BA5C3" w14:textId="77777777" w:rsidTr="009E3BBB">
        <w:trPr>
          <w:trHeight w:val="300"/>
          <w:jc w:val="center"/>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14:paraId="0720D9CA"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Propane Cylinder</w:t>
            </w:r>
          </w:p>
        </w:tc>
        <w:tc>
          <w:tcPr>
            <w:tcW w:w="2200" w:type="dxa"/>
            <w:tcBorders>
              <w:top w:val="nil"/>
              <w:left w:val="nil"/>
              <w:bottom w:val="single" w:sz="4" w:space="0" w:color="auto"/>
              <w:right w:val="single" w:sz="4" w:space="0" w:color="auto"/>
            </w:tcBorders>
            <w:shd w:val="clear" w:color="auto" w:fill="auto"/>
            <w:noWrap/>
            <w:vAlign w:val="bottom"/>
            <w:hideMark/>
          </w:tcPr>
          <w:p w14:paraId="124FCFA9"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Hazardous Waste</w:t>
            </w:r>
          </w:p>
        </w:tc>
        <w:tc>
          <w:tcPr>
            <w:tcW w:w="1600" w:type="dxa"/>
            <w:tcBorders>
              <w:top w:val="nil"/>
              <w:left w:val="nil"/>
              <w:bottom w:val="single" w:sz="4" w:space="0" w:color="auto"/>
              <w:right w:val="single" w:sz="4" w:space="0" w:color="auto"/>
            </w:tcBorders>
            <w:shd w:val="clear" w:color="auto" w:fill="auto"/>
            <w:noWrap/>
            <w:vAlign w:val="bottom"/>
            <w:hideMark/>
          </w:tcPr>
          <w:p w14:paraId="1ADE3F7E"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Flammable</w:t>
            </w:r>
          </w:p>
        </w:tc>
        <w:tc>
          <w:tcPr>
            <w:tcW w:w="1600" w:type="dxa"/>
            <w:tcBorders>
              <w:top w:val="nil"/>
              <w:left w:val="nil"/>
              <w:bottom w:val="single" w:sz="4" w:space="0" w:color="auto"/>
              <w:right w:val="single" w:sz="4" w:space="0" w:color="auto"/>
            </w:tcBorders>
          </w:tcPr>
          <w:p w14:paraId="5B3687FC" w14:textId="77777777" w:rsidR="009E3BBB" w:rsidRPr="009E3BBB" w:rsidRDefault="009E3BBB" w:rsidP="009E3BBB">
            <w:pPr>
              <w:spacing w:after="0"/>
              <w:rPr>
                <w:rFonts w:ascii="Calibri" w:eastAsia="Times New Roman" w:hAnsi="Calibri" w:cs="Times New Roman"/>
                <w:color w:val="000000"/>
              </w:rPr>
            </w:pPr>
          </w:p>
        </w:tc>
      </w:tr>
      <w:tr w:rsidR="009E3BBB" w:rsidRPr="009E3BBB" w14:paraId="462146CD" w14:textId="77777777" w:rsidTr="009E3BBB">
        <w:trPr>
          <w:trHeight w:val="300"/>
          <w:jc w:val="center"/>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14:paraId="17E3142A"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Corrosive Cleaner</w:t>
            </w:r>
          </w:p>
        </w:tc>
        <w:tc>
          <w:tcPr>
            <w:tcW w:w="2200" w:type="dxa"/>
            <w:tcBorders>
              <w:top w:val="nil"/>
              <w:left w:val="nil"/>
              <w:bottom w:val="single" w:sz="4" w:space="0" w:color="auto"/>
              <w:right w:val="single" w:sz="4" w:space="0" w:color="auto"/>
            </w:tcBorders>
            <w:shd w:val="clear" w:color="auto" w:fill="auto"/>
            <w:noWrap/>
            <w:vAlign w:val="bottom"/>
            <w:hideMark/>
          </w:tcPr>
          <w:p w14:paraId="7D895F6D"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Hazardous Waste</w:t>
            </w:r>
          </w:p>
        </w:tc>
        <w:tc>
          <w:tcPr>
            <w:tcW w:w="1600" w:type="dxa"/>
            <w:tcBorders>
              <w:top w:val="nil"/>
              <w:left w:val="nil"/>
              <w:bottom w:val="single" w:sz="4" w:space="0" w:color="auto"/>
              <w:right w:val="single" w:sz="4" w:space="0" w:color="auto"/>
            </w:tcBorders>
            <w:shd w:val="clear" w:color="auto" w:fill="auto"/>
            <w:noWrap/>
            <w:vAlign w:val="bottom"/>
            <w:hideMark/>
          </w:tcPr>
          <w:p w14:paraId="1A1EE671"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Corrosive</w:t>
            </w:r>
          </w:p>
        </w:tc>
        <w:tc>
          <w:tcPr>
            <w:tcW w:w="1600" w:type="dxa"/>
            <w:tcBorders>
              <w:top w:val="nil"/>
              <w:left w:val="nil"/>
              <w:bottom w:val="single" w:sz="4" w:space="0" w:color="auto"/>
              <w:right w:val="single" w:sz="4" w:space="0" w:color="auto"/>
            </w:tcBorders>
          </w:tcPr>
          <w:p w14:paraId="2E7B2AAF" w14:textId="77777777" w:rsidR="009E3BBB" w:rsidRPr="009E3BBB" w:rsidRDefault="009E3BBB" w:rsidP="009E3BBB">
            <w:pPr>
              <w:spacing w:after="0"/>
              <w:rPr>
                <w:rFonts w:ascii="Calibri" w:eastAsia="Times New Roman" w:hAnsi="Calibri" w:cs="Times New Roman"/>
                <w:color w:val="000000"/>
              </w:rPr>
            </w:pPr>
          </w:p>
        </w:tc>
      </w:tr>
      <w:tr w:rsidR="009E3BBB" w:rsidRPr="009E3BBB" w14:paraId="31BE217B" w14:textId="77777777" w:rsidTr="009E3BBB">
        <w:trPr>
          <w:trHeight w:val="300"/>
          <w:jc w:val="center"/>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14:paraId="05A60E67"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Glycol Solutions</w:t>
            </w:r>
          </w:p>
          <w:p w14:paraId="4E83366C"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(ethylene or propylene)</w:t>
            </w:r>
          </w:p>
        </w:tc>
        <w:tc>
          <w:tcPr>
            <w:tcW w:w="2200" w:type="dxa"/>
            <w:tcBorders>
              <w:top w:val="nil"/>
              <w:left w:val="nil"/>
              <w:bottom w:val="single" w:sz="4" w:space="0" w:color="auto"/>
              <w:right w:val="single" w:sz="4" w:space="0" w:color="auto"/>
            </w:tcBorders>
            <w:shd w:val="clear" w:color="auto" w:fill="auto"/>
            <w:noWrap/>
            <w:vAlign w:val="bottom"/>
            <w:hideMark/>
          </w:tcPr>
          <w:p w14:paraId="1ACB9F22"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Non-Hazardous Waste</w:t>
            </w:r>
          </w:p>
        </w:tc>
        <w:tc>
          <w:tcPr>
            <w:tcW w:w="1600" w:type="dxa"/>
            <w:tcBorders>
              <w:top w:val="nil"/>
              <w:left w:val="nil"/>
              <w:bottom w:val="single" w:sz="4" w:space="0" w:color="auto"/>
              <w:right w:val="single" w:sz="4" w:space="0" w:color="auto"/>
            </w:tcBorders>
            <w:shd w:val="clear" w:color="auto" w:fill="auto"/>
            <w:noWrap/>
            <w:vAlign w:val="bottom"/>
            <w:hideMark/>
          </w:tcPr>
          <w:p w14:paraId="10A4A349"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None</w:t>
            </w:r>
          </w:p>
        </w:tc>
        <w:tc>
          <w:tcPr>
            <w:tcW w:w="1600" w:type="dxa"/>
            <w:tcBorders>
              <w:top w:val="nil"/>
              <w:left w:val="nil"/>
              <w:bottom w:val="single" w:sz="4" w:space="0" w:color="auto"/>
              <w:right w:val="single" w:sz="4" w:space="0" w:color="auto"/>
            </w:tcBorders>
          </w:tcPr>
          <w:p w14:paraId="1718E962" w14:textId="77777777" w:rsidR="009E3BBB" w:rsidRPr="009E3BBB" w:rsidRDefault="009E3BBB" w:rsidP="009E3BBB">
            <w:pPr>
              <w:spacing w:after="0"/>
              <w:rPr>
                <w:rFonts w:ascii="Calibri" w:eastAsia="Times New Roman" w:hAnsi="Calibri" w:cs="Times New Roman"/>
                <w:color w:val="000000"/>
              </w:rPr>
            </w:pPr>
          </w:p>
        </w:tc>
      </w:tr>
      <w:tr w:rsidR="009E3BBB" w:rsidRPr="009E3BBB" w14:paraId="693AB8CD" w14:textId="77777777" w:rsidTr="009E3BBB">
        <w:trPr>
          <w:trHeight w:val="300"/>
          <w:jc w:val="center"/>
        </w:trPr>
        <w:tc>
          <w:tcPr>
            <w:tcW w:w="2145" w:type="dxa"/>
            <w:tcBorders>
              <w:top w:val="nil"/>
              <w:left w:val="single" w:sz="4" w:space="0" w:color="auto"/>
              <w:bottom w:val="single" w:sz="4" w:space="0" w:color="auto"/>
              <w:right w:val="single" w:sz="4" w:space="0" w:color="auto"/>
            </w:tcBorders>
            <w:shd w:val="clear" w:color="auto" w:fill="auto"/>
            <w:noWrap/>
            <w:vAlign w:val="bottom"/>
          </w:tcPr>
          <w:p w14:paraId="66172D18"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Oil Spill Clean Up</w:t>
            </w:r>
          </w:p>
        </w:tc>
        <w:tc>
          <w:tcPr>
            <w:tcW w:w="2200" w:type="dxa"/>
            <w:tcBorders>
              <w:top w:val="nil"/>
              <w:left w:val="nil"/>
              <w:bottom w:val="single" w:sz="4" w:space="0" w:color="auto"/>
              <w:right w:val="single" w:sz="4" w:space="0" w:color="auto"/>
            </w:tcBorders>
            <w:shd w:val="clear" w:color="auto" w:fill="auto"/>
            <w:noWrap/>
            <w:vAlign w:val="bottom"/>
          </w:tcPr>
          <w:p w14:paraId="2229E184"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Non-Hazardous Waste</w:t>
            </w:r>
          </w:p>
        </w:tc>
        <w:tc>
          <w:tcPr>
            <w:tcW w:w="1600" w:type="dxa"/>
            <w:tcBorders>
              <w:top w:val="nil"/>
              <w:left w:val="nil"/>
              <w:bottom w:val="single" w:sz="4" w:space="0" w:color="auto"/>
              <w:right w:val="single" w:sz="4" w:space="0" w:color="auto"/>
            </w:tcBorders>
            <w:shd w:val="clear" w:color="auto" w:fill="auto"/>
            <w:noWrap/>
            <w:vAlign w:val="bottom"/>
          </w:tcPr>
          <w:p w14:paraId="3BBD38BB"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None</w:t>
            </w:r>
          </w:p>
        </w:tc>
        <w:tc>
          <w:tcPr>
            <w:tcW w:w="1600" w:type="dxa"/>
            <w:tcBorders>
              <w:top w:val="nil"/>
              <w:left w:val="nil"/>
              <w:bottom w:val="single" w:sz="4" w:space="0" w:color="auto"/>
              <w:right w:val="single" w:sz="4" w:space="0" w:color="auto"/>
            </w:tcBorders>
          </w:tcPr>
          <w:p w14:paraId="6536251D" w14:textId="77777777" w:rsidR="009E3BBB" w:rsidRPr="009E3BBB" w:rsidRDefault="009E3BBB" w:rsidP="009E3BBB">
            <w:pPr>
              <w:spacing w:after="0"/>
              <w:rPr>
                <w:rFonts w:ascii="Calibri" w:eastAsia="Times New Roman" w:hAnsi="Calibri" w:cs="Times New Roman"/>
                <w:color w:val="000000"/>
              </w:rPr>
            </w:pPr>
          </w:p>
        </w:tc>
      </w:tr>
      <w:tr w:rsidR="009E3BBB" w:rsidRPr="009E3BBB" w14:paraId="261E7420" w14:textId="77777777" w:rsidTr="009E3BBB">
        <w:trPr>
          <w:trHeight w:val="300"/>
          <w:jc w:val="center"/>
        </w:trPr>
        <w:tc>
          <w:tcPr>
            <w:tcW w:w="2145" w:type="dxa"/>
            <w:tcBorders>
              <w:top w:val="nil"/>
              <w:left w:val="single" w:sz="4" w:space="0" w:color="auto"/>
              <w:bottom w:val="single" w:sz="4" w:space="0" w:color="auto"/>
              <w:right w:val="single" w:sz="4" w:space="0" w:color="auto"/>
            </w:tcBorders>
            <w:shd w:val="clear" w:color="auto" w:fill="auto"/>
            <w:noWrap/>
            <w:vAlign w:val="bottom"/>
          </w:tcPr>
          <w:p w14:paraId="0CD08690"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Pesticides</w:t>
            </w:r>
          </w:p>
        </w:tc>
        <w:tc>
          <w:tcPr>
            <w:tcW w:w="2200" w:type="dxa"/>
            <w:tcBorders>
              <w:top w:val="nil"/>
              <w:left w:val="nil"/>
              <w:bottom w:val="single" w:sz="4" w:space="0" w:color="auto"/>
              <w:right w:val="single" w:sz="4" w:space="0" w:color="auto"/>
            </w:tcBorders>
            <w:shd w:val="clear" w:color="auto" w:fill="auto"/>
            <w:noWrap/>
            <w:vAlign w:val="bottom"/>
          </w:tcPr>
          <w:p w14:paraId="36C6FFFB"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Hazardous</w:t>
            </w:r>
          </w:p>
        </w:tc>
        <w:tc>
          <w:tcPr>
            <w:tcW w:w="1600" w:type="dxa"/>
            <w:tcBorders>
              <w:top w:val="nil"/>
              <w:left w:val="nil"/>
              <w:bottom w:val="single" w:sz="4" w:space="0" w:color="auto"/>
              <w:right w:val="single" w:sz="4" w:space="0" w:color="auto"/>
            </w:tcBorders>
            <w:shd w:val="clear" w:color="auto" w:fill="auto"/>
            <w:noWrap/>
            <w:vAlign w:val="bottom"/>
          </w:tcPr>
          <w:p w14:paraId="0B570678" w14:textId="77777777" w:rsidR="009E3BBB" w:rsidRPr="009E3BBB" w:rsidRDefault="009E3BBB" w:rsidP="009E3BBB">
            <w:pPr>
              <w:spacing w:after="0"/>
              <w:rPr>
                <w:rFonts w:ascii="Calibri" w:eastAsia="Times New Roman" w:hAnsi="Calibri" w:cs="Times New Roman"/>
                <w:color w:val="000000"/>
              </w:rPr>
            </w:pPr>
            <w:r w:rsidRPr="009E3BBB">
              <w:rPr>
                <w:rFonts w:ascii="Calibri" w:eastAsia="Times New Roman" w:hAnsi="Calibri" w:cs="Times New Roman"/>
                <w:color w:val="000000"/>
              </w:rPr>
              <w:t>Toxic</w:t>
            </w:r>
          </w:p>
        </w:tc>
        <w:tc>
          <w:tcPr>
            <w:tcW w:w="1600" w:type="dxa"/>
            <w:tcBorders>
              <w:top w:val="nil"/>
              <w:left w:val="nil"/>
              <w:bottom w:val="single" w:sz="4" w:space="0" w:color="auto"/>
              <w:right w:val="single" w:sz="4" w:space="0" w:color="auto"/>
            </w:tcBorders>
          </w:tcPr>
          <w:p w14:paraId="249FEB9C" w14:textId="77777777" w:rsidR="009E3BBB" w:rsidRPr="009E3BBB" w:rsidRDefault="009E3BBB" w:rsidP="009E3BBB">
            <w:pPr>
              <w:spacing w:after="0"/>
              <w:rPr>
                <w:rFonts w:ascii="Calibri" w:eastAsia="Times New Roman" w:hAnsi="Calibri" w:cs="Times New Roman"/>
                <w:color w:val="000000"/>
              </w:rPr>
            </w:pPr>
          </w:p>
        </w:tc>
      </w:tr>
      <w:tr w:rsidR="009E3BBB" w:rsidRPr="009E3BBB" w14:paraId="77B1909E" w14:textId="77777777" w:rsidTr="009E3BBB">
        <w:trPr>
          <w:trHeight w:val="300"/>
          <w:jc w:val="center"/>
        </w:trPr>
        <w:tc>
          <w:tcPr>
            <w:tcW w:w="2145" w:type="dxa"/>
            <w:tcBorders>
              <w:top w:val="nil"/>
              <w:left w:val="single" w:sz="4" w:space="0" w:color="auto"/>
              <w:bottom w:val="single" w:sz="4" w:space="0" w:color="auto"/>
              <w:right w:val="single" w:sz="4" w:space="0" w:color="auto"/>
            </w:tcBorders>
            <w:shd w:val="clear" w:color="auto" w:fill="auto"/>
            <w:noWrap/>
            <w:vAlign w:val="bottom"/>
          </w:tcPr>
          <w:p w14:paraId="7959A8CB" w14:textId="77777777" w:rsidR="009E3BBB" w:rsidRPr="009E3BBB" w:rsidRDefault="009E3BBB" w:rsidP="009E3BBB">
            <w:pPr>
              <w:spacing w:after="0"/>
              <w:rPr>
                <w:rFonts w:ascii="Calibri" w:eastAsia="Times New Roman" w:hAnsi="Calibri" w:cs="Times New Roman"/>
                <w:color w:val="000000"/>
              </w:rPr>
            </w:pPr>
          </w:p>
        </w:tc>
        <w:tc>
          <w:tcPr>
            <w:tcW w:w="2200" w:type="dxa"/>
            <w:tcBorders>
              <w:top w:val="nil"/>
              <w:left w:val="nil"/>
              <w:bottom w:val="single" w:sz="4" w:space="0" w:color="auto"/>
              <w:right w:val="single" w:sz="4" w:space="0" w:color="auto"/>
            </w:tcBorders>
            <w:shd w:val="clear" w:color="auto" w:fill="auto"/>
            <w:noWrap/>
            <w:vAlign w:val="bottom"/>
          </w:tcPr>
          <w:p w14:paraId="7FAD6449" w14:textId="77777777" w:rsidR="009E3BBB" w:rsidRPr="009E3BBB" w:rsidRDefault="009E3BBB" w:rsidP="009E3BBB">
            <w:pPr>
              <w:spacing w:after="0"/>
              <w:rPr>
                <w:rFonts w:ascii="Calibri" w:eastAsia="Times New Roman" w:hAnsi="Calibri" w:cs="Times New Roman"/>
                <w:color w:val="000000"/>
              </w:rPr>
            </w:pPr>
          </w:p>
        </w:tc>
        <w:tc>
          <w:tcPr>
            <w:tcW w:w="1600" w:type="dxa"/>
            <w:tcBorders>
              <w:top w:val="nil"/>
              <w:left w:val="nil"/>
              <w:bottom w:val="single" w:sz="4" w:space="0" w:color="auto"/>
              <w:right w:val="single" w:sz="4" w:space="0" w:color="auto"/>
            </w:tcBorders>
            <w:shd w:val="clear" w:color="auto" w:fill="auto"/>
            <w:noWrap/>
            <w:vAlign w:val="bottom"/>
          </w:tcPr>
          <w:p w14:paraId="39ED3E21" w14:textId="77777777" w:rsidR="009E3BBB" w:rsidRPr="009E3BBB" w:rsidRDefault="009E3BBB" w:rsidP="009E3BBB">
            <w:pPr>
              <w:spacing w:after="0"/>
              <w:rPr>
                <w:rFonts w:ascii="Calibri" w:eastAsia="Times New Roman" w:hAnsi="Calibri" w:cs="Times New Roman"/>
                <w:color w:val="000000"/>
              </w:rPr>
            </w:pPr>
          </w:p>
        </w:tc>
        <w:tc>
          <w:tcPr>
            <w:tcW w:w="1600" w:type="dxa"/>
            <w:tcBorders>
              <w:top w:val="nil"/>
              <w:left w:val="nil"/>
              <w:bottom w:val="single" w:sz="4" w:space="0" w:color="auto"/>
              <w:right w:val="single" w:sz="4" w:space="0" w:color="auto"/>
            </w:tcBorders>
          </w:tcPr>
          <w:p w14:paraId="5D754A55" w14:textId="77777777" w:rsidR="009E3BBB" w:rsidRPr="009E3BBB" w:rsidRDefault="009E3BBB" w:rsidP="009E3BBB">
            <w:pPr>
              <w:spacing w:after="0"/>
              <w:rPr>
                <w:rFonts w:ascii="Calibri" w:eastAsia="Times New Roman" w:hAnsi="Calibri" w:cs="Times New Roman"/>
                <w:color w:val="000000"/>
              </w:rPr>
            </w:pPr>
          </w:p>
        </w:tc>
      </w:tr>
      <w:tr w:rsidR="009E3BBB" w:rsidRPr="009E3BBB" w14:paraId="6F5FF098" w14:textId="77777777" w:rsidTr="009E3BBB">
        <w:trPr>
          <w:trHeight w:val="300"/>
          <w:jc w:val="center"/>
        </w:trPr>
        <w:tc>
          <w:tcPr>
            <w:tcW w:w="2145" w:type="dxa"/>
            <w:tcBorders>
              <w:top w:val="nil"/>
              <w:left w:val="single" w:sz="4" w:space="0" w:color="auto"/>
              <w:bottom w:val="single" w:sz="4" w:space="0" w:color="auto"/>
              <w:right w:val="single" w:sz="4" w:space="0" w:color="auto"/>
            </w:tcBorders>
            <w:shd w:val="clear" w:color="auto" w:fill="auto"/>
            <w:noWrap/>
            <w:vAlign w:val="bottom"/>
          </w:tcPr>
          <w:p w14:paraId="7205F342" w14:textId="77777777" w:rsidR="009E3BBB" w:rsidRPr="009E3BBB" w:rsidRDefault="009E3BBB" w:rsidP="009E3BBB">
            <w:pPr>
              <w:spacing w:after="0"/>
              <w:rPr>
                <w:rFonts w:ascii="Calibri" w:eastAsia="Times New Roman" w:hAnsi="Calibri" w:cs="Times New Roman"/>
                <w:color w:val="000000"/>
              </w:rPr>
            </w:pPr>
          </w:p>
        </w:tc>
        <w:tc>
          <w:tcPr>
            <w:tcW w:w="2200" w:type="dxa"/>
            <w:tcBorders>
              <w:top w:val="nil"/>
              <w:left w:val="nil"/>
              <w:bottom w:val="single" w:sz="4" w:space="0" w:color="auto"/>
              <w:right w:val="single" w:sz="4" w:space="0" w:color="auto"/>
            </w:tcBorders>
            <w:shd w:val="clear" w:color="auto" w:fill="auto"/>
            <w:noWrap/>
            <w:vAlign w:val="bottom"/>
          </w:tcPr>
          <w:p w14:paraId="69522089" w14:textId="77777777" w:rsidR="009E3BBB" w:rsidRPr="009E3BBB" w:rsidRDefault="009E3BBB" w:rsidP="009E3BBB">
            <w:pPr>
              <w:spacing w:after="0"/>
              <w:rPr>
                <w:rFonts w:ascii="Calibri" w:eastAsia="Times New Roman" w:hAnsi="Calibri" w:cs="Times New Roman"/>
                <w:color w:val="000000"/>
              </w:rPr>
            </w:pPr>
          </w:p>
        </w:tc>
        <w:tc>
          <w:tcPr>
            <w:tcW w:w="1600" w:type="dxa"/>
            <w:tcBorders>
              <w:top w:val="nil"/>
              <w:left w:val="nil"/>
              <w:bottom w:val="single" w:sz="4" w:space="0" w:color="auto"/>
              <w:right w:val="single" w:sz="4" w:space="0" w:color="auto"/>
            </w:tcBorders>
            <w:shd w:val="clear" w:color="auto" w:fill="auto"/>
            <w:noWrap/>
            <w:vAlign w:val="bottom"/>
          </w:tcPr>
          <w:p w14:paraId="0EB727D3" w14:textId="77777777" w:rsidR="009E3BBB" w:rsidRPr="009E3BBB" w:rsidRDefault="009E3BBB" w:rsidP="009E3BBB">
            <w:pPr>
              <w:spacing w:after="0"/>
              <w:rPr>
                <w:rFonts w:ascii="Calibri" w:eastAsia="Times New Roman" w:hAnsi="Calibri" w:cs="Times New Roman"/>
                <w:color w:val="000000"/>
              </w:rPr>
            </w:pPr>
          </w:p>
        </w:tc>
        <w:tc>
          <w:tcPr>
            <w:tcW w:w="1600" w:type="dxa"/>
            <w:tcBorders>
              <w:top w:val="nil"/>
              <w:left w:val="nil"/>
              <w:bottom w:val="single" w:sz="4" w:space="0" w:color="auto"/>
              <w:right w:val="single" w:sz="4" w:space="0" w:color="auto"/>
            </w:tcBorders>
          </w:tcPr>
          <w:p w14:paraId="237F8D64" w14:textId="77777777" w:rsidR="009E3BBB" w:rsidRPr="009E3BBB" w:rsidRDefault="009E3BBB" w:rsidP="009E3BBB">
            <w:pPr>
              <w:spacing w:after="0"/>
              <w:rPr>
                <w:rFonts w:ascii="Calibri" w:eastAsia="Times New Roman" w:hAnsi="Calibri" w:cs="Times New Roman"/>
                <w:color w:val="000000"/>
              </w:rPr>
            </w:pPr>
          </w:p>
        </w:tc>
      </w:tr>
      <w:tr w:rsidR="009E3BBB" w:rsidRPr="009E3BBB" w14:paraId="62459264" w14:textId="77777777" w:rsidTr="009E3BBB">
        <w:trPr>
          <w:trHeight w:val="300"/>
          <w:jc w:val="center"/>
        </w:trPr>
        <w:tc>
          <w:tcPr>
            <w:tcW w:w="2145" w:type="dxa"/>
            <w:tcBorders>
              <w:top w:val="nil"/>
              <w:left w:val="single" w:sz="4" w:space="0" w:color="auto"/>
              <w:bottom w:val="single" w:sz="4" w:space="0" w:color="auto"/>
              <w:right w:val="single" w:sz="4" w:space="0" w:color="auto"/>
            </w:tcBorders>
            <w:shd w:val="clear" w:color="auto" w:fill="auto"/>
            <w:noWrap/>
            <w:vAlign w:val="bottom"/>
          </w:tcPr>
          <w:p w14:paraId="4E9DEB0F" w14:textId="77777777" w:rsidR="009E3BBB" w:rsidRPr="009E3BBB" w:rsidRDefault="009E3BBB" w:rsidP="009E3BBB">
            <w:pPr>
              <w:spacing w:after="0"/>
              <w:rPr>
                <w:rFonts w:ascii="Calibri" w:eastAsia="Times New Roman" w:hAnsi="Calibri" w:cs="Times New Roman"/>
                <w:color w:val="000000"/>
              </w:rPr>
            </w:pPr>
          </w:p>
        </w:tc>
        <w:tc>
          <w:tcPr>
            <w:tcW w:w="2200" w:type="dxa"/>
            <w:tcBorders>
              <w:top w:val="nil"/>
              <w:left w:val="nil"/>
              <w:bottom w:val="single" w:sz="4" w:space="0" w:color="auto"/>
              <w:right w:val="single" w:sz="4" w:space="0" w:color="auto"/>
            </w:tcBorders>
            <w:shd w:val="clear" w:color="auto" w:fill="auto"/>
            <w:noWrap/>
            <w:vAlign w:val="bottom"/>
          </w:tcPr>
          <w:p w14:paraId="1B4F7166" w14:textId="77777777" w:rsidR="009E3BBB" w:rsidRPr="009E3BBB" w:rsidRDefault="009E3BBB" w:rsidP="009E3BBB">
            <w:pPr>
              <w:spacing w:after="0"/>
              <w:rPr>
                <w:rFonts w:ascii="Calibri" w:eastAsia="Times New Roman" w:hAnsi="Calibri" w:cs="Times New Roman"/>
                <w:color w:val="000000"/>
              </w:rPr>
            </w:pPr>
          </w:p>
        </w:tc>
        <w:tc>
          <w:tcPr>
            <w:tcW w:w="1600" w:type="dxa"/>
            <w:tcBorders>
              <w:top w:val="nil"/>
              <w:left w:val="nil"/>
              <w:bottom w:val="single" w:sz="4" w:space="0" w:color="auto"/>
              <w:right w:val="single" w:sz="4" w:space="0" w:color="auto"/>
            </w:tcBorders>
            <w:shd w:val="clear" w:color="auto" w:fill="auto"/>
            <w:noWrap/>
            <w:vAlign w:val="bottom"/>
          </w:tcPr>
          <w:p w14:paraId="51BE0C74" w14:textId="77777777" w:rsidR="009E3BBB" w:rsidRPr="009E3BBB" w:rsidRDefault="009E3BBB" w:rsidP="009E3BBB">
            <w:pPr>
              <w:spacing w:after="0"/>
              <w:rPr>
                <w:rFonts w:ascii="Calibri" w:eastAsia="Times New Roman" w:hAnsi="Calibri" w:cs="Times New Roman"/>
                <w:color w:val="000000"/>
              </w:rPr>
            </w:pPr>
          </w:p>
        </w:tc>
        <w:tc>
          <w:tcPr>
            <w:tcW w:w="1600" w:type="dxa"/>
            <w:tcBorders>
              <w:top w:val="nil"/>
              <w:left w:val="nil"/>
              <w:bottom w:val="single" w:sz="4" w:space="0" w:color="auto"/>
              <w:right w:val="single" w:sz="4" w:space="0" w:color="auto"/>
            </w:tcBorders>
          </w:tcPr>
          <w:p w14:paraId="02F0930A" w14:textId="77777777" w:rsidR="009E3BBB" w:rsidRPr="009E3BBB" w:rsidRDefault="009E3BBB" w:rsidP="009E3BBB">
            <w:pPr>
              <w:spacing w:after="0"/>
              <w:rPr>
                <w:rFonts w:ascii="Calibri" w:eastAsia="Times New Roman" w:hAnsi="Calibri" w:cs="Times New Roman"/>
                <w:color w:val="000000"/>
              </w:rPr>
            </w:pPr>
          </w:p>
        </w:tc>
      </w:tr>
      <w:tr w:rsidR="009E3BBB" w:rsidRPr="009E3BBB" w14:paraId="235F73D1" w14:textId="77777777" w:rsidTr="009E3BBB">
        <w:trPr>
          <w:trHeight w:val="300"/>
          <w:jc w:val="center"/>
        </w:trPr>
        <w:tc>
          <w:tcPr>
            <w:tcW w:w="2145" w:type="dxa"/>
            <w:tcBorders>
              <w:top w:val="nil"/>
              <w:left w:val="single" w:sz="4" w:space="0" w:color="auto"/>
              <w:bottom w:val="single" w:sz="4" w:space="0" w:color="auto"/>
              <w:right w:val="single" w:sz="4" w:space="0" w:color="auto"/>
            </w:tcBorders>
            <w:shd w:val="clear" w:color="auto" w:fill="auto"/>
            <w:noWrap/>
            <w:vAlign w:val="bottom"/>
          </w:tcPr>
          <w:p w14:paraId="220DE32B" w14:textId="77777777" w:rsidR="009E3BBB" w:rsidRPr="009E3BBB" w:rsidRDefault="009E3BBB" w:rsidP="009E3BBB">
            <w:pPr>
              <w:spacing w:after="0"/>
              <w:rPr>
                <w:rFonts w:ascii="Calibri" w:eastAsia="Times New Roman" w:hAnsi="Calibri" w:cs="Times New Roman"/>
                <w:color w:val="000000"/>
              </w:rPr>
            </w:pPr>
          </w:p>
        </w:tc>
        <w:tc>
          <w:tcPr>
            <w:tcW w:w="2200" w:type="dxa"/>
            <w:tcBorders>
              <w:top w:val="nil"/>
              <w:left w:val="nil"/>
              <w:bottom w:val="single" w:sz="4" w:space="0" w:color="auto"/>
              <w:right w:val="single" w:sz="4" w:space="0" w:color="auto"/>
            </w:tcBorders>
            <w:shd w:val="clear" w:color="auto" w:fill="auto"/>
            <w:noWrap/>
            <w:vAlign w:val="bottom"/>
          </w:tcPr>
          <w:p w14:paraId="09D0B520" w14:textId="77777777" w:rsidR="009E3BBB" w:rsidRPr="009E3BBB" w:rsidRDefault="009E3BBB" w:rsidP="009E3BBB">
            <w:pPr>
              <w:spacing w:after="0"/>
              <w:rPr>
                <w:rFonts w:ascii="Calibri" w:eastAsia="Times New Roman" w:hAnsi="Calibri" w:cs="Times New Roman"/>
                <w:color w:val="000000"/>
              </w:rPr>
            </w:pPr>
          </w:p>
        </w:tc>
        <w:tc>
          <w:tcPr>
            <w:tcW w:w="1600" w:type="dxa"/>
            <w:tcBorders>
              <w:top w:val="nil"/>
              <w:left w:val="nil"/>
              <w:bottom w:val="single" w:sz="4" w:space="0" w:color="auto"/>
              <w:right w:val="single" w:sz="4" w:space="0" w:color="auto"/>
            </w:tcBorders>
            <w:shd w:val="clear" w:color="auto" w:fill="auto"/>
            <w:noWrap/>
            <w:vAlign w:val="bottom"/>
          </w:tcPr>
          <w:p w14:paraId="26C15190" w14:textId="77777777" w:rsidR="009E3BBB" w:rsidRPr="009E3BBB" w:rsidRDefault="009E3BBB" w:rsidP="009E3BBB">
            <w:pPr>
              <w:spacing w:after="0"/>
              <w:rPr>
                <w:rFonts w:ascii="Calibri" w:eastAsia="Times New Roman" w:hAnsi="Calibri" w:cs="Times New Roman"/>
                <w:color w:val="000000"/>
              </w:rPr>
            </w:pPr>
          </w:p>
        </w:tc>
        <w:tc>
          <w:tcPr>
            <w:tcW w:w="1600" w:type="dxa"/>
            <w:tcBorders>
              <w:top w:val="nil"/>
              <w:left w:val="nil"/>
              <w:bottom w:val="single" w:sz="4" w:space="0" w:color="auto"/>
              <w:right w:val="single" w:sz="4" w:space="0" w:color="auto"/>
            </w:tcBorders>
          </w:tcPr>
          <w:p w14:paraId="6162B8FC" w14:textId="77777777" w:rsidR="009E3BBB" w:rsidRPr="009E3BBB" w:rsidRDefault="009E3BBB" w:rsidP="009E3BBB">
            <w:pPr>
              <w:spacing w:after="0"/>
              <w:rPr>
                <w:rFonts w:ascii="Calibri" w:eastAsia="Times New Roman" w:hAnsi="Calibri" w:cs="Times New Roman"/>
                <w:color w:val="000000"/>
              </w:rPr>
            </w:pPr>
          </w:p>
        </w:tc>
      </w:tr>
    </w:tbl>
    <w:p w14:paraId="1FEACB5B" w14:textId="77777777" w:rsidR="009E3BBB" w:rsidRPr="009E3BBB" w:rsidRDefault="009E3BBB" w:rsidP="009E3BBB">
      <w:pPr>
        <w:spacing w:after="160" w:line="259" w:lineRule="auto"/>
        <w:jc w:val="center"/>
        <w:rPr>
          <w:sz w:val="24"/>
          <w:szCs w:val="24"/>
        </w:rPr>
      </w:pPr>
    </w:p>
    <w:p w14:paraId="0D881EE7" w14:textId="77777777" w:rsidR="009E3BBB" w:rsidRPr="009E3BBB" w:rsidRDefault="009E3BBB" w:rsidP="00F96140">
      <w:pPr>
        <w:spacing w:after="160" w:line="259" w:lineRule="auto"/>
        <w:rPr>
          <w:sz w:val="24"/>
          <w:szCs w:val="24"/>
        </w:rPr>
      </w:pPr>
      <w:r w:rsidRPr="009E3BBB">
        <w:rPr>
          <w:sz w:val="24"/>
          <w:szCs w:val="24"/>
        </w:rPr>
        <w:t xml:space="preserve">The Classification of the material is determined by its environmental hazard, which is distinguished by the EPA. </w:t>
      </w:r>
    </w:p>
    <w:p w14:paraId="3A663003" w14:textId="77777777" w:rsidR="009E3BBB" w:rsidRDefault="009E3BBB" w:rsidP="00F96140">
      <w:pPr>
        <w:rPr>
          <w:sz w:val="24"/>
          <w:szCs w:val="24"/>
        </w:rPr>
      </w:pPr>
      <w:r w:rsidRPr="009E3BBB">
        <w:rPr>
          <w:sz w:val="24"/>
          <w:szCs w:val="24"/>
        </w:rPr>
        <w:t>The Hazard of the material is determined by its characteristics, which are usually distinguished by a</w:t>
      </w:r>
      <w:r w:rsidR="006C287F">
        <w:rPr>
          <w:sz w:val="24"/>
          <w:szCs w:val="24"/>
        </w:rPr>
        <w:t>n</w:t>
      </w:r>
      <w:r w:rsidRPr="009E3BBB">
        <w:rPr>
          <w:sz w:val="24"/>
          <w:szCs w:val="24"/>
        </w:rPr>
        <w:t xml:space="preserve"> SDS or </w:t>
      </w:r>
      <w:proofErr w:type="gramStart"/>
      <w:r w:rsidRPr="009E3BBB">
        <w:rPr>
          <w:sz w:val="24"/>
          <w:szCs w:val="24"/>
        </w:rPr>
        <w:t>analysis</w:t>
      </w:r>
      <w:proofErr w:type="gramEnd"/>
    </w:p>
    <w:p w14:paraId="0EF6D167" w14:textId="7673FAF5" w:rsidR="0098012E" w:rsidRDefault="0098012E" w:rsidP="00F96140">
      <w:pPr>
        <w:rPr>
          <w:sz w:val="24"/>
          <w:szCs w:val="24"/>
        </w:rPr>
        <w:sectPr w:rsidR="0098012E" w:rsidSect="00CD27DF">
          <w:footerReference w:type="default" r:id="rId18"/>
          <w:pgSz w:w="12240" w:h="15840" w:code="1"/>
          <w:pgMar w:top="1008" w:right="1440" w:bottom="864" w:left="1440" w:header="288" w:footer="144" w:gutter="0"/>
          <w:cols w:space="720"/>
          <w:vAlign w:val="center"/>
          <w:docGrid w:linePitch="360"/>
        </w:sectPr>
      </w:pPr>
    </w:p>
    <w:p w14:paraId="2E2AF787" w14:textId="5F31A794" w:rsidR="009E3BBB" w:rsidRDefault="009E3BBB" w:rsidP="009E3BBB"/>
    <w:p w14:paraId="7BDFE8DC" w14:textId="257E88AE" w:rsidR="009E3BBB" w:rsidRDefault="009E3BBB" w:rsidP="00F96140">
      <w:pPr>
        <w:pStyle w:val="AttachmentHeading"/>
        <w:sectPr w:rsidR="009E3BBB" w:rsidSect="00E70011">
          <w:headerReference w:type="default" r:id="rId19"/>
          <w:footerReference w:type="default" r:id="rId20"/>
          <w:pgSz w:w="12240" w:h="15840" w:code="1"/>
          <w:pgMar w:top="1008" w:right="1440" w:bottom="864" w:left="1440" w:header="288" w:footer="144" w:gutter="0"/>
          <w:cols w:space="720"/>
          <w:vAlign w:val="center"/>
          <w:docGrid w:linePitch="360"/>
        </w:sectPr>
      </w:pPr>
      <w:bookmarkStart w:id="35" w:name="_Toc58853994"/>
      <w:r>
        <w:t>Attachment B:</w:t>
      </w:r>
      <w:r w:rsidR="00356DAA">
        <w:t xml:space="preserve">  </w:t>
      </w:r>
      <w:r>
        <w:t xml:space="preserve">New Waste Stream Identification </w:t>
      </w:r>
      <w:r w:rsidRPr="00683D1C">
        <w:t>Form</w:t>
      </w:r>
      <w:bookmarkEnd w:id="35"/>
    </w:p>
    <w:tbl>
      <w:tblPr>
        <w:tblStyle w:val="TableGrid2"/>
        <w:tblW w:w="0" w:type="auto"/>
        <w:tblLook w:val="04A0" w:firstRow="1" w:lastRow="0" w:firstColumn="1" w:lastColumn="0" w:noHBand="0" w:noVBand="1"/>
      </w:tblPr>
      <w:tblGrid>
        <w:gridCol w:w="3150"/>
        <w:gridCol w:w="810"/>
        <w:gridCol w:w="2273"/>
        <w:gridCol w:w="3117"/>
      </w:tblGrid>
      <w:tr w:rsidR="002B3305" w:rsidRPr="002B3305" w14:paraId="6780C31E" w14:textId="77777777" w:rsidTr="006C287F">
        <w:trPr>
          <w:cantSplit/>
          <w:trHeight w:val="630"/>
          <w:tblHeader/>
        </w:trPr>
        <w:tc>
          <w:tcPr>
            <w:tcW w:w="9350" w:type="dxa"/>
            <w:gridSpan w:val="4"/>
            <w:tcBorders>
              <w:top w:val="nil"/>
              <w:left w:val="nil"/>
              <w:bottom w:val="single" w:sz="4" w:space="0" w:color="auto"/>
              <w:right w:val="nil"/>
            </w:tcBorders>
          </w:tcPr>
          <w:p w14:paraId="5DC4F1E5" w14:textId="77777777" w:rsidR="002B3305" w:rsidRPr="002B3305" w:rsidRDefault="002B3305" w:rsidP="002B3305">
            <w:pPr>
              <w:spacing w:after="0"/>
              <w:jc w:val="center"/>
              <w:rPr>
                <w:rFonts w:ascii="Calibri" w:eastAsia="Calibri" w:hAnsi="Calibri" w:cs="Times New Roman"/>
                <w:b/>
                <w:bCs/>
              </w:rPr>
            </w:pPr>
            <w:r w:rsidRPr="002B3305">
              <w:rPr>
                <w:rFonts w:ascii="Calibri" w:eastAsia="Calibri" w:hAnsi="Calibri" w:cs="Times New Roman"/>
                <w:b/>
                <w:bCs/>
                <w:sz w:val="28"/>
                <w:szCs w:val="28"/>
              </w:rPr>
              <w:lastRenderedPageBreak/>
              <w:t>New Waste Stream Identification Form</w:t>
            </w:r>
          </w:p>
        </w:tc>
      </w:tr>
      <w:tr w:rsidR="002B3305" w:rsidRPr="002B3305" w14:paraId="622D71C4" w14:textId="77777777" w:rsidTr="006C287F">
        <w:trPr>
          <w:cantSplit/>
          <w:trHeight w:val="432"/>
          <w:tblHeader/>
        </w:trPr>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4970"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b/>
                <w:bCs/>
                <w:color w:val="000000"/>
              </w:rPr>
              <w:t>Generator Name:</w:t>
            </w:r>
          </w:p>
        </w:tc>
        <w:tc>
          <w:tcPr>
            <w:tcW w:w="5390" w:type="dxa"/>
            <w:gridSpan w:val="2"/>
            <w:tcBorders>
              <w:top w:val="single" w:sz="4" w:space="0" w:color="auto"/>
            </w:tcBorders>
            <w:vAlign w:val="center"/>
          </w:tcPr>
          <w:p w14:paraId="58702AF9" w14:textId="77777777" w:rsidR="002B3305" w:rsidRPr="002B3305" w:rsidRDefault="002B3305" w:rsidP="002B3305">
            <w:pPr>
              <w:spacing w:after="0"/>
              <w:rPr>
                <w:rFonts w:ascii="Calibri" w:eastAsia="Calibri" w:hAnsi="Calibri" w:cs="Times New Roman"/>
              </w:rPr>
            </w:pPr>
          </w:p>
        </w:tc>
      </w:tr>
      <w:tr w:rsidR="002B3305" w:rsidRPr="002B3305" w14:paraId="011297E4" w14:textId="77777777" w:rsidTr="006C287F">
        <w:trPr>
          <w:cantSplit/>
          <w:trHeight w:val="432"/>
          <w:tblHeader/>
        </w:trPr>
        <w:tc>
          <w:tcPr>
            <w:tcW w:w="3960" w:type="dxa"/>
            <w:gridSpan w:val="2"/>
            <w:tcBorders>
              <w:top w:val="nil"/>
              <w:left w:val="single" w:sz="4" w:space="0" w:color="auto"/>
              <w:bottom w:val="single" w:sz="4" w:space="0" w:color="auto"/>
              <w:right w:val="single" w:sz="4" w:space="0" w:color="auto"/>
            </w:tcBorders>
            <w:shd w:val="clear" w:color="auto" w:fill="auto"/>
            <w:vAlign w:val="center"/>
          </w:tcPr>
          <w:p w14:paraId="047247D8"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b/>
                <w:bCs/>
                <w:color w:val="000000"/>
              </w:rPr>
              <w:t>Generation Location:</w:t>
            </w:r>
          </w:p>
        </w:tc>
        <w:tc>
          <w:tcPr>
            <w:tcW w:w="5390" w:type="dxa"/>
            <w:gridSpan w:val="2"/>
            <w:vAlign w:val="center"/>
          </w:tcPr>
          <w:p w14:paraId="2F3AE291" w14:textId="77777777" w:rsidR="002B3305" w:rsidRPr="002B3305" w:rsidRDefault="002B3305" w:rsidP="002B3305">
            <w:pPr>
              <w:spacing w:after="0"/>
              <w:rPr>
                <w:rFonts w:ascii="Calibri" w:eastAsia="Calibri" w:hAnsi="Calibri" w:cs="Times New Roman"/>
              </w:rPr>
            </w:pPr>
          </w:p>
        </w:tc>
      </w:tr>
      <w:tr w:rsidR="002B3305" w:rsidRPr="002B3305" w14:paraId="16A73269" w14:textId="77777777" w:rsidTr="006C287F">
        <w:trPr>
          <w:cantSplit/>
          <w:trHeight w:val="432"/>
          <w:tblHeader/>
        </w:trPr>
        <w:tc>
          <w:tcPr>
            <w:tcW w:w="3960" w:type="dxa"/>
            <w:gridSpan w:val="2"/>
            <w:tcBorders>
              <w:top w:val="nil"/>
              <w:left w:val="single" w:sz="4" w:space="0" w:color="auto"/>
              <w:bottom w:val="single" w:sz="4" w:space="0" w:color="auto"/>
              <w:right w:val="single" w:sz="4" w:space="0" w:color="auto"/>
            </w:tcBorders>
            <w:shd w:val="clear" w:color="auto" w:fill="auto"/>
            <w:vAlign w:val="center"/>
          </w:tcPr>
          <w:p w14:paraId="4159B6AE"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b/>
                <w:bCs/>
                <w:color w:val="000000"/>
              </w:rPr>
              <w:t>Waste Name:</w:t>
            </w:r>
          </w:p>
        </w:tc>
        <w:tc>
          <w:tcPr>
            <w:tcW w:w="5390" w:type="dxa"/>
            <w:gridSpan w:val="2"/>
            <w:vAlign w:val="center"/>
          </w:tcPr>
          <w:p w14:paraId="29C21B89" w14:textId="77777777" w:rsidR="002B3305" w:rsidRPr="002B3305" w:rsidRDefault="002B3305" w:rsidP="002B3305">
            <w:pPr>
              <w:spacing w:after="0"/>
              <w:rPr>
                <w:rFonts w:ascii="Calibri" w:eastAsia="Calibri" w:hAnsi="Calibri" w:cs="Times New Roman"/>
              </w:rPr>
            </w:pPr>
          </w:p>
        </w:tc>
      </w:tr>
      <w:tr w:rsidR="002B3305" w:rsidRPr="002B3305" w14:paraId="34FAD0BC" w14:textId="77777777" w:rsidTr="006C287F">
        <w:tc>
          <w:tcPr>
            <w:tcW w:w="9350" w:type="dxa"/>
            <w:gridSpan w:val="4"/>
            <w:tcBorders>
              <w:top w:val="single" w:sz="4" w:space="0" w:color="auto"/>
              <w:left w:val="single" w:sz="4" w:space="0" w:color="auto"/>
              <w:bottom w:val="single" w:sz="4" w:space="0" w:color="auto"/>
              <w:right w:val="single" w:sz="4" w:space="0" w:color="auto"/>
            </w:tcBorders>
            <w:shd w:val="clear" w:color="000000" w:fill="E7E6E6"/>
            <w:vAlign w:val="center"/>
          </w:tcPr>
          <w:p w14:paraId="27459F3E" w14:textId="77777777" w:rsidR="002B3305" w:rsidRPr="002B3305" w:rsidRDefault="002B3305" w:rsidP="002B3305">
            <w:pPr>
              <w:spacing w:after="0"/>
              <w:jc w:val="center"/>
              <w:rPr>
                <w:rFonts w:ascii="Calibri" w:eastAsia="Calibri" w:hAnsi="Calibri" w:cs="Times New Roman"/>
              </w:rPr>
            </w:pPr>
            <w:r w:rsidRPr="002B3305">
              <w:rPr>
                <w:rFonts w:ascii="Calibri" w:eastAsia="Calibri" w:hAnsi="Calibri" w:cs="Calibri"/>
                <w:b/>
                <w:bCs/>
                <w:color w:val="000000"/>
              </w:rPr>
              <w:t>Waste Compositions:</w:t>
            </w:r>
            <w:r w:rsidRPr="002B3305">
              <w:rPr>
                <w:rFonts w:ascii="Calibri" w:eastAsia="Calibri" w:hAnsi="Calibri" w:cs="Calibri"/>
                <w:color w:val="000000"/>
              </w:rPr>
              <w:t xml:space="preserve"> </w:t>
            </w:r>
            <w:r w:rsidRPr="002B3305">
              <w:rPr>
                <w:rFonts w:ascii="Calibri" w:eastAsia="Calibri" w:hAnsi="Calibri" w:cs="Calibri"/>
                <w:i/>
                <w:iCs/>
                <w:color w:val="000000"/>
              </w:rPr>
              <w:br/>
              <w:t>Using specific chemical names and/or descriptions of waste compositions, list all constituents present in the waste stream. Attach all safety data sheets (SDS) and all available analyses. If additional space is needed, attach additional sheets.</w:t>
            </w:r>
          </w:p>
        </w:tc>
      </w:tr>
      <w:tr w:rsidR="002B3305" w:rsidRPr="002B3305" w14:paraId="512581AE" w14:textId="77777777" w:rsidTr="006C287F">
        <w:tc>
          <w:tcPr>
            <w:tcW w:w="3150" w:type="dxa"/>
            <w:tcBorders>
              <w:top w:val="single" w:sz="4" w:space="0" w:color="auto"/>
              <w:left w:val="single" w:sz="4" w:space="0" w:color="auto"/>
              <w:bottom w:val="single" w:sz="4" w:space="0" w:color="auto"/>
              <w:right w:val="single" w:sz="4" w:space="0" w:color="auto"/>
            </w:tcBorders>
            <w:shd w:val="clear" w:color="auto" w:fill="auto"/>
          </w:tcPr>
          <w:p w14:paraId="15269384" w14:textId="77777777" w:rsidR="002B3305" w:rsidRPr="002B3305" w:rsidRDefault="002B3305" w:rsidP="002B3305">
            <w:pPr>
              <w:spacing w:after="0"/>
              <w:jc w:val="center"/>
              <w:rPr>
                <w:rFonts w:ascii="Calibri" w:eastAsia="Calibri" w:hAnsi="Calibri" w:cs="Times New Roman"/>
              </w:rPr>
            </w:pPr>
            <w:r w:rsidRPr="002B3305">
              <w:rPr>
                <w:rFonts w:ascii="Calibri" w:eastAsia="Calibri" w:hAnsi="Calibri" w:cs="Calibri"/>
                <w:b/>
                <w:bCs/>
                <w:color w:val="000000"/>
              </w:rPr>
              <w:t>Constituents</w:t>
            </w:r>
            <w:r w:rsidRPr="002B3305">
              <w:rPr>
                <w:rFonts w:ascii="Calibri" w:eastAsia="Calibri" w:hAnsi="Calibri" w:cs="Calibri"/>
                <w:b/>
                <w:bCs/>
                <w:color w:val="000000"/>
              </w:rPr>
              <w:br/>
              <w:t xml:space="preserve"> </w:t>
            </w:r>
            <w:r w:rsidRPr="002B3305">
              <w:rPr>
                <w:rFonts w:ascii="Calibri" w:eastAsia="Calibri" w:hAnsi="Calibri" w:cs="Calibri"/>
                <w:i/>
                <w:iCs/>
                <w:color w:val="000000"/>
              </w:rPr>
              <w:t>Using specific chemical names (not chemical formulas) and/or descriptions of waste types, list all constituents present in the waste stream. Do not use trade names.</w:t>
            </w:r>
          </w:p>
        </w:tc>
        <w:tc>
          <w:tcPr>
            <w:tcW w:w="3083" w:type="dxa"/>
            <w:gridSpan w:val="2"/>
            <w:tcBorders>
              <w:top w:val="single" w:sz="4" w:space="0" w:color="auto"/>
              <w:left w:val="nil"/>
              <w:bottom w:val="single" w:sz="4" w:space="0" w:color="auto"/>
              <w:right w:val="single" w:sz="4" w:space="0" w:color="auto"/>
            </w:tcBorders>
            <w:shd w:val="clear" w:color="auto" w:fill="auto"/>
          </w:tcPr>
          <w:p w14:paraId="03F5F2EB" w14:textId="77777777" w:rsidR="002B3305" w:rsidRPr="002B3305" w:rsidRDefault="002B3305" w:rsidP="002B3305">
            <w:pPr>
              <w:spacing w:after="0"/>
              <w:jc w:val="center"/>
              <w:rPr>
                <w:rFonts w:ascii="Calibri" w:eastAsia="Calibri" w:hAnsi="Calibri" w:cs="Times New Roman"/>
                <w:b/>
                <w:bCs/>
              </w:rPr>
            </w:pPr>
            <w:r w:rsidRPr="002B3305">
              <w:rPr>
                <w:rFonts w:ascii="Calibri" w:eastAsia="Calibri" w:hAnsi="Calibri" w:cs="Times New Roman"/>
                <w:b/>
                <w:bCs/>
              </w:rPr>
              <w:t xml:space="preserve">Range </w:t>
            </w:r>
          </w:p>
          <w:p w14:paraId="0D74CB2F" w14:textId="77777777" w:rsidR="002B3305" w:rsidRPr="002B3305" w:rsidRDefault="002B3305" w:rsidP="002B3305">
            <w:pPr>
              <w:spacing w:after="0"/>
              <w:jc w:val="center"/>
              <w:rPr>
                <w:rFonts w:ascii="Calibri" w:eastAsia="Calibri" w:hAnsi="Calibri" w:cs="Times New Roman"/>
                <w:i/>
                <w:iCs/>
              </w:rPr>
            </w:pPr>
            <w:r w:rsidRPr="002B3305">
              <w:rPr>
                <w:rFonts w:ascii="Calibri" w:eastAsia="Calibri" w:hAnsi="Calibri" w:cs="Times New Roman"/>
                <w:i/>
                <w:iCs/>
              </w:rPr>
              <w:t>For each constituent, indicate the approximate concentration. The total of the maximum values of the components must be equal or greater than 100%</w:t>
            </w:r>
          </w:p>
        </w:tc>
        <w:tc>
          <w:tcPr>
            <w:tcW w:w="3117" w:type="dxa"/>
            <w:tcBorders>
              <w:top w:val="single" w:sz="4" w:space="0" w:color="auto"/>
              <w:left w:val="nil"/>
              <w:bottom w:val="single" w:sz="4" w:space="0" w:color="auto"/>
              <w:right w:val="single" w:sz="4" w:space="0" w:color="auto"/>
            </w:tcBorders>
            <w:shd w:val="clear" w:color="auto" w:fill="auto"/>
          </w:tcPr>
          <w:p w14:paraId="54A38B30" w14:textId="77777777" w:rsidR="002B3305" w:rsidRPr="002B3305" w:rsidRDefault="002B3305" w:rsidP="002B3305">
            <w:pPr>
              <w:spacing w:after="0"/>
              <w:jc w:val="center"/>
              <w:rPr>
                <w:rFonts w:ascii="Calibri" w:eastAsia="Calibri" w:hAnsi="Calibri" w:cs="Times New Roman"/>
                <w:b/>
                <w:bCs/>
              </w:rPr>
            </w:pPr>
            <w:r w:rsidRPr="002B3305">
              <w:rPr>
                <w:rFonts w:ascii="Calibri" w:eastAsia="Calibri" w:hAnsi="Calibri" w:cs="Times New Roman"/>
                <w:b/>
                <w:bCs/>
              </w:rPr>
              <w:t>Units</w:t>
            </w:r>
          </w:p>
          <w:p w14:paraId="211F845C" w14:textId="77777777" w:rsidR="002B3305" w:rsidRPr="002B3305" w:rsidRDefault="002B3305" w:rsidP="002B3305">
            <w:pPr>
              <w:spacing w:after="0"/>
              <w:jc w:val="center"/>
              <w:rPr>
                <w:rFonts w:ascii="Calibri" w:eastAsia="Calibri" w:hAnsi="Calibri" w:cs="Times New Roman"/>
                <w:i/>
                <w:iCs/>
              </w:rPr>
            </w:pPr>
            <w:r w:rsidRPr="002B3305">
              <w:rPr>
                <w:rFonts w:ascii="Calibri" w:eastAsia="Calibri" w:hAnsi="Calibri" w:cs="Times New Roman"/>
                <w:i/>
                <w:iCs/>
              </w:rPr>
              <w:t>Use any standard units such as percent (%), milligrams per liter (mg/l), milligrams per kilogram (mg/kg), parts per million (ppm), etc.</w:t>
            </w:r>
          </w:p>
        </w:tc>
      </w:tr>
      <w:tr w:rsidR="002B3305" w:rsidRPr="002B3305" w14:paraId="5CCE7720" w14:textId="77777777" w:rsidTr="002B3305">
        <w:trPr>
          <w:trHeight w:val="288"/>
        </w:trPr>
        <w:tc>
          <w:tcPr>
            <w:tcW w:w="3150" w:type="dxa"/>
          </w:tcPr>
          <w:p w14:paraId="26ECDC42" w14:textId="77777777" w:rsidR="002B3305" w:rsidRPr="002B3305" w:rsidRDefault="002B3305" w:rsidP="002B3305">
            <w:pPr>
              <w:spacing w:after="0"/>
              <w:rPr>
                <w:rFonts w:ascii="Calibri" w:eastAsia="Calibri" w:hAnsi="Calibri" w:cs="Times New Roman"/>
              </w:rPr>
            </w:pPr>
          </w:p>
        </w:tc>
        <w:tc>
          <w:tcPr>
            <w:tcW w:w="3083" w:type="dxa"/>
            <w:gridSpan w:val="2"/>
          </w:tcPr>
          <w:p w14:paraId="67CAA6F7" w14:textId="77777777" w:rsidR="002B3305" w:rsidRPr="002B3305" w:rsidRDefault="002B3305" w:rsidP="002B3305">
            <w:pPr>
              <w:spacing w:after="0"/>
              <w:rPr>
                <w:rFonts w:ascii="Calibri" w:eastAsia="Calibri" w:hAnsi="Calibri" w:cs="Times New Roman"/>
              </w:rPr>
            </w:pPr>
          </w:p>
        </w:tc>
        <w:tc>
          <w:tcPr>
            <w:tcW w:w="3117" w:type="dxa"/>
          </w:tcPr>
          <w:p w14:paraId="64744D83" w14:textId="77777777" w:rsidR="002B3305" w:rsidRPr="002B3305" w:rsidRDefault="002B3305" w:rsidP="002B3305">
            <w:pPr>
              <w:spacing w:after="0"/>
              <w:rPr>
                <w:rFonts w:ascii="Calibri" w:eastAsia="Calibri" w:hAnsi="Calibri" w:cs="Times New Roman"/>
              </w:rPr>
            </w:pPr>
          </w:p>
        </w:tc>
      </w:tr>
      <w:tr w:rsidR="002B3305" w:rsidRPr="002B3305" w14:paraId="791AC7A7" w14:textId="77777777" w:rsidTr="002B3305">
        <w:trPr>
          <w:trHeight w:val="288"/>
        </w:trPr>
        <w:tc>
          <w:tcPr>
            <w:tcW w:w="3150" w:type="dxa"/>
          </w:tcPr>
          <w:p w14:paraId="77BCECF9" w14:textId="77777777" w:rsidR="002B3305" w:rsidRPr="002B3305" w:rsidRDefault="002B3305" w:rsidP="002B3305">
            <w:pPr>
              <w:spacing w:after="0"/>
              <w:rPr>
                <w:rFonts w:ascii="Calibri" w:eastAsia="Calibri" w:hAnsi="Calibri" w:cs="Times New Roman"/>
              </w:rPr>
            </w:pPr>
          </w:p>
        </w:tc>
        <w:tc>
          <w:tcPr>
            <w:tcW w:w="3083" w:type="dxa"/>
            <w:gridSpan w:val="2"/>
          </w:tcPr>
          <w:p w14:paraId="25DC114F" w14:textId="77777777" w:rsidR="002B3305" w:rsidRPr="002B3305" w:rsidRDefault="002B3305" w:rsidP="002B3305">
            <w:pPr>
              <w:spacing w:after="0"/>
              <w:rPr>
                <w:rFonts w:ascii="Calibri" w:eastAsia="Calibri" w:hAnsi="Calibri" w:cs="Times New Roman"/>
              </w:rPr>
            </w:pPr>
          </w:p>
        </w:tc>
        <w:tc>
          <w:tcPr>
            <w:tcW w:w="3117" w:type="dxa"/>
          </w:tcPr>
          <w:p w14:paraId="0690B920" w14:textId="77777777" w:rsidR="002B3305" w:rsidRPr="002B3305" w:rsidRDefault="002B3305" w:rsidP="002B3305">
            <w:pPr>
              <w:spacing w:after="0"/>
              <w:rPr>
                <w:rFonts w:ascii="Calibri" w:eastAsia="Calibri" w:hAnsi="Calibri" w:cs="Times New Roman"/>
              </w:rPr>
            </w:pPr>
          </w:p>
        </w:tc>
      </w:tr>
      <w:tr w:rsidR="002B3305" w:rsidRPr="002B3305" w14:paraId="6E19CB45" w14:textId="77777777" w:rsidTr="002B3305">
        <w:trPr>
          <w:trHeight w:val="288"/>
        </w:trPr>
        <w:tc>
          <w:tcPr>
            <w:tcW w:w="3150" w:type="dxa"/>
          </w:tcPr>
          <w:p w14:paraId="136A595E" w14:textId="77777777" w:rsidR="002B3305" w:rsidRPr="002B3305" w:rsidRDefault="002B3305" w:rsidP="002B3305">
            <w:pPr>
              <w:spacing w:after="0"/>
              <w:rPr>
                <w:rFonts w:ascii="Calibri" w:eastAsia="Calibri" w:hAnsi="Calibri" w:cs="Times New Roman"/>
              </w:rPr>
            </w:pPr>
          </w:p>
        </w:tc>
        <w:tc>
          <w:tcPr>
            <w:tcW w:w="3083" w:type="dxa"/>
            <w:gridSpan w:val="2"/>
          </w:tcPr>
          <w:p w14:paraId="71F31CD3" w14:textId="77777777" w:rsidR="002B3305" w:rsidRPr="002B3305" w:rsidRDefault="002B3305" w:rsidP="002B3305">
            <w:pPr>
              <w:spacing w:after="0"/>
              <w:rPr>
                <w:rFonts w:ascii="Calibri" w:eastAsia="Calibri" w:hAnsi="Calibri" w:cs="Times New Roman"/>
              </w:rPr>
            </w:pPr>
          </w:p>
        </w:tc>
        <w:tc>
          <w:tcPr>
            <w:tcW w:w="3117" w:type="dxa"/>
          </w:tcPr>
          <w:p w14:paraId="16A5B4E7" w14:textId="77777777" w:rsidR="002B3305" w:rsidRPr="002B3305" w:rsidRDefault="002B3305" w:rsidP="002B3305">
            <w:pPr>
              <w:spacing w:after="0"/>
              <w:rPr>
                <w:rFonts w:ascii="Calibri" w:eastAsia="Calibri" w:hAnsi="Calibri" w:cs="Times New Roman"/>
              </w:rPr>
            </w:pPr>
          </w:p>
        </w:tc>
      </w:tr>
      <w:tr w:rsidR="002B3305" w:rsidRPr="002B3305" w14:paraId="1E72648E" w14:textId="77777777" w:rsidTr="002B3305">
        <w:trPr>
          <w:trHeight w:val="288"/>
        </w:trPr>
        <w:tc>
          <w:tcPr>
            <w:tcW w:w="3150" w:type="dxa"/>
          </w:tcPr>
          <w:p w14:paraId="6E980F99" w14:textId="77777777" w:rsidR="002B3305" w:rsidRPr="002B3305" w:rsidRDefault="002B3305" w:rsidP="002B3305">
            <w:pPr>
              <w:spacing w:after="0"/>
              <w:rPr>
                <w:rFonts w:ascii="Calibri" w:eastAsia="Calibri" w:hAnsi="Calibri" w:cs="Times New Roman"/>
              </w:rPr>
            </w:pPr>
          </w:p>
        </w:tc>
        <w:tc>
          <w:tcPr>
            <w:tcW w:w="3083" w:type="dxa"/>
            <w:gridSpan w:val="2"/>
          </w:tcPr>
          <w:p w14:paraId="5A9B5266" w14:textId="77777777" w:rsidR="002B3305" w:rsidRPr="002B3305" w:rsidRDefault="002B3305" w:rsidP="002B3305">
            <w:pPr>
              <w:spacing w:after="0"/>
              <w:rPr>
                <w:rFonts w:ascii="Calibri" w:eastAsia="Calibri" w:hAnsi="Calibri" w:cs="Times New Roman"/>
              </w:rPr>
            </w:pPr>
          </w:p>
        </w:tc>
        <w:tc>
          <w:tcPr>
            <w:tcW w:w="3117" w:type="dxa"/>
          </w:tcPr>
          <w:p w14:paraId="13B4E99A" w14:textId="77777777" w:rsidR="002B3305" w:rsidRPr="002B3305" w:rsidRDefault="002B3305" w:rsidP="002B3305">
            <w:pPr>
              <w:spacing w:after="0"/>
              <w:rPr>
                <w:rFonts w:ascii="Calibri" w:eastAsia="Calibri" w:hAnsi="Calibri" w:cs="Times New Roman"/>
              </w:rPr>
            </w:pPr>
          </w:p>
        </w:tc>
      </w:tr>
      <w:tr w:rsidR="002B3305" w:rsidRPr="002B3305" w14:paraId="30E5F134" w14:textId="77777777" w:rsidTr="002B3305">
        <w:trPr>
          <w:trHeight w:val="288"/>
        </w:trPr>
        <w:tc>
          <w:tcPr>
            <w:tcW w:w="3150" w:type="dxa"/>
          </w:tcPr>
          <w:p w14:paraId="25886A7D" w14:textId="77777777" w:rsidR="002B3305" w:rsidRPr="002B3305" w:rsidRDefault="002B3305" w:rsidP="002B3305">
            <w:pPr>
              <w:spacing w:after="0"/>
              <w:rPr>
                <w:rFonts w:ascii="Calibri" w:eastAsia="Calibri" w:hAnsi="Calibri" w:cs="Times New Roman"/>
              </w:rPr>
            </w:pPr>
          </w:p>
        </w:tc>
        <w:tc>
          <w:tcPr>
            <w:tcW w:w="3083" w:type="dxa"/>
            <w:gridSpan w:val="2"/>
          </w:tcPr>
          <w:p w14:paraId="7D69FB26" w14:textId="77777777" w:rsidR="002B3305" w:rsidRPr="002B3305" w:rsidRDefault="002B3305" w:rsidP="002B3305">
            <w:pPr>
              <w:spacing w:after="0"/>
              <w:rPr>
                <w:rFonts w:ascii="Calibri" w:eastAsia="Calibri" w:hAnsi="Calibri" w:cs="Times New Roman"/>
              </w:rPr>
            </w:pPr>
          </w:p>
        </w:tc>
        <w:tc>
          <w:tcPr>
            <w:tcW w:w="3117" w:type="dxa"/>
          </w:tcPr>
          <w:p w14:paraId="65D4D46B" w14:textId="77777777" w:rsidR="002B3305" w:rsidRPr="002B3305" w:rsidRDefault="002B3305" w:rsidP="002B3305">
            <w:pPr>
              <w:spacing w:after="0"/>
              <w:rPr>
                <w:rFonts w:ascii="Calibri" w:eastAsia="Calibri" w:hAnsi="Calibri" w:cs="Times New Roman"/>
              </w:rPr>
            </w:pPr>
          </w:p>
        </w:tc>
      </w:tr>
      <w:tr w:rsidR="002B3305" w:rsidRPr="002B3305" w14:paraId="6D8EB954" w14:textId="77777777" w:rsidTr="002B3305">
        <w:trPr>
          <w:trHeight w:val="288"/>
        </w:trPr>
        <w:tc>
          <w:tcPr>
            <w:tcW w:w="3150" w:type="dxa"/>
          </w:tcPr>
          <w:p w14:paraId="006313B0" w14:textId="77777777" w:rsidR="002B3305" w:rsidRPr="002B3305" w:rsidRDefault="002B3305" w:rsidP="002B3305">
            <w:pPr>
              <w:spacing w:after="0"/>
              <w:rPr>
                <w:rFonts w:ascii="Calibri" w:eastAsia="Calibri" w:hAnsi="Calibri" w:cs="Times New Roman"/>
              </w:rPr>
            </w:pPr>
          </w:p>
        </w:tc>
        <w:tc>
          <w:tcPr>
            <w:tcW w:w="3083" w:type="dxa"/>
            <w:gridSpan w:val="2"/>
          </w:tcPr>
          <w:p w14:paraId="73F6F876" w14:textId="77777777" w:rsidR="002B3305" w:rsidRPr="002B3305" w:rsidRDefault="002B3305" w:rsidP="002B3305">
            <w:pPr>
              <w:spacing w:after="0"/>
              <w:rPr>
                <w:rFonts w:ascii="Calibri" w:eastAsia="Calibri" w:hAnsi="Calibri" w:cs="Times New Roman"/>
              </w:rPr>
            </w:pPr>
          </w:p>
        </w:tc>
        <w:tc>
          <w:tcPr>
            <w:tcW w:w="3117" w:type="dxa"/>
          </w:tcPr>
          <w:p w14:paraId="64A6C98B" w14:textId="77777777" w:rsidR="002B3305" w:rsidRPr="002B3305" w:rsidRDefault="002B3305" w:rsidP="002B3305">
            <w:pPr>
              <w:spacing w:after="0"/>
              <w:rPr>
                <w:rFonts w:ascii="Calibri" w:eastAsia="Calibri" w:hAnsi="Calibri" w:cs="Times New Roman"/>
              </w:rPr>
            </w:pPr>
          </w:p>
        </w:tc>
      </w:tr>
      <w:tr w:rsidR="002B3305" w:rsidRPr="002B3305" w14:paraId="108C7337" w14:textId="77777777" w:rsidTr="002B3305">
        <w:trPr>
          <w:trHeight w:val="288"/>
        </w:trPr>
        <w:tc>
          <w:tcPr>
            <w:tcW w:w="3150" w:type="dxa"/>
            <w:tcBorders>
              <w:bottom w:val="single" w:sz="4" w:space="0" w:color="auto"/>
            </w:tcBorders>
          </w:tcPr>
          <w:p w14:paraId="1768B192" w14:textId="77777777" w:rsidR="002B3305" w:rsidRPr="002B3305" w:rsidRDefault="002B3305" w:rsidP="002B3305">
            <w:pPr>
              <w:spacing w:after="0"/>
              <w:rPr>
                <w:rFonts w:ascii="Calibri" w:eastAsia="Calibri" w:hAnsi="Calibri" w:cs="Times New Roman"/>
              </w:rPr>
            </w:pPr>
          </w:p>
        </w:tc>
        <w:tc>
          <w:tcPr>
            <w:tcW w:w="3083" w:type="dxa"/>
            <w:gridSpan w:val="2"/>
            <w:tcBorders>
              <w:bottom w:val="single" w:sz="4" w:space="0" w:color="auto"/>
            </w:tcBorders>
          </w:tcPr>
          <w:p w14:paraId="2670F0CD" w14:textId="77777777" w:rsidR="002B3305" w:rsidRPr="002B3305" w:rsidRDefault="002B3305" w:rsidP="002B3305">
            <w:pPr>
              <w:spacing w:after="0"/>
              <w:rPr>
                <w:rFonts w:ascii="Calibri" w:eastAsia="Calibri" w:hAnsi="Calibri" w:cs="Times New Roman"/>
              </w:rPr>
            </w:pPr>
          </w:p>
        </w:tc>
        <w:tc>
          <w:tcPr>
            <w:tcW w:w="3117" w:type="dxa"/>
            <w:tcBorders>
              <w:bottom w:val="single" w:sz="4" w:space="0" w:color="auto"/>
            </w:tcBorders>
          </w:tcPr>
          <w:p w14:paraId="55D2BC3E" w14:textId="77777777" w:rsidR="002B3305" w:rsidRPr="002B3305" w:rsidRDefault="002B3305" w:rsidP="002B3305">
            <w:pPr>
              <w:spacing w:after="0"/>
              <w:rPr>
                <w:rFonts w:ascii="Calibri" w:eastAsia="Calibri" w:hAnsi="Calibri" w:cs="Times New Roman"/>
              </w:rPr>
            </w:pPr>
          </w:p>
        </w:tc>
      </w:tr>
      <w:tr w:rsidR="002B3305" w:rsidRPr="002B3305" w14:paraId="07E426BE" w14:textId="77777777" w:rsidTr="006C287F">
        <w:trPr>
          <w:trHeight w:val="854"/>
        </w:trPr>
        <w:tc>
          <w:tcPr>
            <w:tcW w:w="9350" w:type="dxa"/>
            <w:gridSpan w:val="4"/>
            <w:tcBorders>
              <w:left w:val="nil"/>
              <w:right w:val="nil"/>
            </w:tcBorders>
          </w:tcPr>
          <w:p w14:paraId="772CAC8A" w14:textId="77777777" w:rsidR="002B3305" w:rsidRPr="002B3305" w:rsidRDefault="002B3305" w:rsidP="002B3305">
            <w:pPr>
              <w:spacing w:after="0"/>
              <w:rPr>
                <w:rFonts w:ascii="Calibri" w:eastAsia="Calibri" w:hAnsi="Calibri" w:cs="Times New Roman"/>
              </w:rPr>
            </w:pPr>
          </w:p>
        </w:tc>
      </w:tr>
      <w:tr w:rsidR="002B3305" w:rsidRPr="002B3305" w14:paraId="12344D85" w14:textId="77777777" w:rsidTr="002B3305">
        <w:trPr>
          <w:trHeight w:val="1158"/>
        </w:trPr>
        <w:tc>
          <w:tcPr>
            <w:tcW w:w="9350" w:type="dxa"/>
            <w:gridSpan w:val="4"/>
            <w:shd w:val="clear" w:color="auto" w:fill="D9D9D9"/>
            <w:hideMark/>
          </w:tcPr>
          <w:p w14:paraId="56AEFD32" w14:textId="77777777" w:rsidR="002B3305" w:rsidRPr="002B3305" w:rsidRDefault="002B3305" w:rsidP="002B3305">
            <w:pPr>
              <w:spacing w:after="0"/>
              <w:jc w:val="center"/>
              <w:rPr>
                <w:rFonts w:ascii="Calibri" w:eastAsia="Times New Roman" w:hAnsi="Calibri" w:cs="Calibri"/>
                <w:b/>
                <w:bCs/>
                <w:color w:val="000000"/>
              </w:rPr>
            </w:pPr>
            <w:r w:rsidRPr="002B3305">
              <w:rPr>
                <w:rFonts w:ascii="Calibri" w:eastAsia="Times New Roman" w:hAnsi="Calibri" w:cs="Calibri"/>
                <w:b/>
                <w:bCs/>
                <w:color w:val="000000"/>
              </w:rPr>
              <w:t>Process Generation</w:t>
            </w:r>
            <w:r w:rsidRPr="002B3305">
              <w:rPr>
                <w:rFonts w:ascii="Calibri" w:eastAsia="Times New Roman" w:hAnsi="Calibri" w:cs="Calibri"/>
                <w:b/>
                <w:bCs/>
                <w:color w:val="000000"/>
              </w:rPr>
              <w:br/>
            </w:r>
            <w:r w:rsidRPr="002B3305">
              <w:rPr>
                <w:rFonts w:ascii="Calibri" w:eastAsia="Times New Roman" w:hAnsi="Calibri" w:cs="Calibri"/>
                <w:i/>
                <w:iCs/>
                <w:color w:val="000000"/>
              </w:rPr>
              <w:t>Select a process from the list below that mostly accurately represents how the waste stream was generated. If you cannot find a process that accurately describes your generation process, select other and provide a description</w:t>
            </w:r>
          </w:p>
        </w:tc>
      </w:tr>
      <w:tr w:rsidR="002B3305" w:rsidRPr="002B3305" w14:paraId="4A969A7B" w14:textId="77777777" w:rsidTr="006C287F">
        <w:trPr>
          <w:trHeight w:val="845"/>
        </w:trPr>
        <w:tc>
          <w:tcPr>
            <w:tcW w:w="3960" w:type="dxa"/>
            <w:gridSpan w:val="2"/>
            <w:tcBorders>
              <w:top w:val="single" w:sz="4" w:space="0" w:color="auto"/>
              <w:left w:val="single" w:sz="4" w:space="0" w:color="auto"/>
              <w:bottom w:val="single" w:sz="4" w:space="0" w:color="auto"/>
              <w:right w:val="single" w:sz="4" w:space="0" w:color="auto"/>
            </w:tcBorders>
            <w:shd w:val="clear" w:color="000000" w:fill="E7E6E6"/>
            <w:vAlign w:val="center"/>
          </w:tcPr>
          <w:p w14:paraId="7B8E9F6F" w14:textId="77777777" w:rsidR="002B3305" w:rsidRPr="002B3305" w:rsidRDefault="002B3305" w:rsidP="002B3305">
            <w:pPr>
              <w:spacing w:after="0"/>
              <w:jc w:val="center"/>
              <w:rPr>
                <w:rFonts w:ascii="Calibri" w:eastAsia="Calibri" w:hAnsi="Calibri" w:cs="Times New Roman"/>
              </w:rPr>
            </w:pPr>
            <w:r w:rsidRPr="002B3305">
              <w:rPr>
                <w:rFonts w:ascii="Calibri" w:eastAsia="Calibri" w:hAnsi="Calibri" w:cs="Calibri"/>
                <w:b/>
                <w:bCs/>
                <w:color w:val="000000"/>
              </w:rPr>
              <w:t>Process:</w:t>
            </w:r>
          </w:p>
        </w:tc>
        <w:tc>
          <w:tcPr>
            <w:tcW w:w="5390" w:type="dxa"/>
            <w:gridSpan w:val="2"/>
            <w:tcBorders>
              <w:top w:val="single" w:sz="4" w:space="0" w:color="auto"/>
              <w:left w:val="nil"/>
              <w:bottom w:val="single" w:sz="4" w:space="0" w:color="auto"/>
              <w:right w:val="single" w:sz="4" w:space="0" w:color="auto"/>
            </w:tcBorders>
            <w:shd w:val="clear" w:color="000000" w:fill="E7E6E6"/>
            <w:vAlign w:val="center"/>
          </w:tcPr>
          <w:p w14:paraId="29876767" w14:textId="77777777" w:rsidR="002B3305" w:rsidRPr="002B3305" w:rsidRDefault="002B3305" w:rsidP="002B3305">
            <w:pPr>
              <w:spacing w:after="0"/>
              <w:jc w:val="center"/>
              <w:rPr>
                <w:rFonts w:ascii="Calibri" w:eastAsia="Calibri" w:hAnsi="Calibri" w:cs="Times New Roman"/>
              </w:rPr>
            </w:pPr>
            <w:r w:rsidRPr="002B3305">
              <w:rPr>
                <w:rFonts w:ascii="Calibri" w:eastAsia="Calibri" w:hAnsi="Calibri" w:cs="Calibri"/>
                <w:b/>
                <w:bCs/>
                <w:color w:val="000000"/>
              </w:rPr>
              <w:t>Place an X in the column to choose which process represents your waste.</w:t>
            </w:r>
          </w:p>
        </w:tc>
      </w:tr>
      <w:tr w:rsidR="002B3305" w:rsidRPr="002B3305" w14:paraId="43CC8B23" w14:textId="77777777" w:rsidTr="006C287F">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B14624"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Expired material</w:t>
            </w:r>
          </w:p>
        </w:tc>
        <w:tc>
          <w:tcPr>
            <w:tcW w:w="5390" w:type="dxa"/>
            <w:gridSpan w:val="2"/>
          </w:tcPr>
          <w:p w14:paraId="41DC844E" w14:textId="77777777" w:rsidR="002B3305" w:rsidRPr="002B3305" w:rsidRDefault="002B3305" w:rsidP="002B3305">
            <w:pPr>
              <w:spacing w:after="0"/>
              <w:rPr>
                <w:rFonts w:ascii="Calibri" w:eastAsia="Calibri" w:hAnsi="Calibri" w:cs="Times New Roman"/>
              </w:rPr>
            </w:pPr>
          </w:p>
        </w:tc>
      </w:tr>
      <w:tr w:rsidR="002B3305" w:rsidRPr="002B3305" w14:paraId="41680D8F" w14:textId="77777777" w:rsidTr="006C287F">
        <w:tc>
          <w:tcPr>
            <w:tcW w:w="3960" w:type="dxa"/>
            <w:gridSpan w:val="2"/>
            <w:tcBorders>
              <w:top w:val="nil"/>
              <w:left w:val="single" w:sz="4" w:space="0" w:color="auto"/>
              <w:bottom w:val="single" w:sz="4" w:space="0" w:color="auto"/>
              <w:right w:val="single" w:sz="4" w:space="0" w:color="auto"/>
            </w:tcBorders>
            <w:shd w:val="clear" w:color="auto" w:fill="auto"/>
            <w:vAlign w:val="center"/>
          </w:tcPr>
          <w:p w14:paraId="19029FA6"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Unused Material</w:t>
            </w:r>
          </w:p>
        </w:tc>
        <w:tc>
          <w:tcPr>
            <w:tcW w:w="5390" w:type="dxa"/>
            <w:gridSpan w:val="2"/>
          </w:tcPr>
          <w:p w14:paraId="14B3664B" w14:textId="77777777" w:rsidR="002B3305" w:rsidRPr="002B3305" w:rsidRDefault="002B3305" w:rsidP="002B3305">
            <w:pPr>
              <w:spacing w:after="0"/>
              <w:rPr>
                <w:rFonts w:ascii="Calibri" w:eastAsia="Calibri" w:hAnsi="Calibri" w:cs="Times New Roman"/>
              </w:rPr>
            </w:pPr>
          </w:p>
        </w:tc>
      </w:tr>
      <w:tr w:rsidR="002B3305" w:rsidRPr="002B3305" w14:paraId="07B6C55D" w14:textId="77777777" w:rsidTr="006C287F">
        <w:tc>
          <w:tcPr>
            <w:tcW w:w="3960" w:type="dxa"/>
            <w:gridSpan w:val="2"/>
            <w:tcBorders>
              <w:top w:val="nil"/>
              <w:left w:val="single" w:sz="4" w:space="0" w:color="auto"/>
              <w:bottom w:val="single" w:sz="4" w:space="0" w:color="auto"/>
              <w:right w:val="single" w:sz="4" w:space="0" w:color="auto"/>
            </w:tcBorders>
            <w:shd w:val="clear" w:color="auto" w:fill="auto"/>
            <w:vAlign w:val="center"/>
          </w:tcPr>
          <w:p w14:paraId="4FDCF746"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Change out of equipment</w:t>
            </w:r>
          </w:p>
        </w:tc>
        <w:tc>
          <w:tcPr>
            <w:tcW w:w="5390" w:type="dxa"/>
            <w:gridSpan w:val="2"/>
          </w:tcPr>
          <w:p w14:paraId="6B07077A" w14:textId="77777777" w:rsidR="002B3305" w:rsidRPr="002B3305" w:rsidRDefault="002B3305" w:rsidP="002B3305">
            <w:pPr>
              <w:spacing w:after="0"/>
              <w:rPr>
                <w:rFonts w:ascii="Calibri" w:eastAsia="Calibri" w:hAnsi="Calibri" w:cs="Times New Roman"/>
              </w:rPr>
            </w:pPr>
          </w:p>
        </w:tc>
      </w:tr>
      <w:tr w:rsidR="002B3305" w:rsidRPr="002B3305" w14:paraId="5EA7AAAD" w14:textId="77777777" w:rsidTr="006C287F">
        <w:tc>
          <w:tcPr>
            <w:tcW w:w="3960" w:type="dxa"/>
            <w:gridSpan w:val="2"/>
            <w:tcBorders>
              <w:top w:val="nil"/>
              <w:left w:val="single" w:sz="4" w:space="0" w:color="auto"/>
              <w:bottom w:val="single" w:sz="4" w:space="0" w:color="auto"/>
              <w:right w:val="single" w:sz="4" w:space="0" w:color="auto"/>
            </w:tcBorders>
            <w:shd w:val="clear" w:color="auto" w:fill="auto"/>
            <w:vAlign w:val="center"/>
          </w:tcPr>
          <w:p w14:paraId="09BE45F3"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Construction cleanup</w:t>
            </w:r>
          </w:p>
        </w:tc>
        <w:tc>
          <w:tcPr>
            <w:tcW w:w="5390" w:type="dxa"/>
            <w:gridSpan w:val="2"/>
          </w:tcPr>
          <w:p w14:paraId="638E217D" w14:textId="77777777" w:rsidR="002B3305" w:rsidRPr="002B3305" w:rsidRDefault="002B3305" w:rsidP="002B3305">
            <w:pPr>
              <w:spacing w:after="0"/>
              <w:rPr>
                <w:rFonts w:ascii="Calibri" w:eastAsia="Calibri" w:hAnsi="Calibri" w:cs="Times New Roman"/>
              </w:rPr>
            </w:pPr>
          </w:p>
        </w:tc>
      </w:tr>
      <w:tr w:rsidR="002B3305" w:rsidRPr="002B3305" w14:paraId="57A338F3" w14:textId="77777777" w:rsidTr="006C287F">
        <w:tc>
          <w:tcPr>
            <w:tcW w:w="3960" w:type="dxa"/>
            <w:gridSpan w:val="2"/>
            <w:tcBorders>
              <w:top w:val="nil"/>
              <w:left w:val="single" w:sz="4" w:space="0" w:color="auto"/>
              <w:bottom w:val="single" w:sz="4" w:space="0" w:color="auto"/>
              <w:right w:val="single" w:sz="4" w:space="0" w:color="auto"/>
            </w:tcBorders>
            <w:shd w:val="clear" w:color="auto" w:fill="auto"/>
            <w:vAlign w:val="center"/>
          </w:tcPr>
          <w:p w14:paraId="614B88C3"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Cleaning/Rinsing Waste</w:t>
            </w:r>
          </w:p>
        </w:tc>
        <w:tc>
          <w:tcPr>
            <w:tcW w:w="5390" w:type="dxa"/>
            <w:gridSpan w:val="2"/>
          </w:tcPr>
          <w:p w14:paraId="29CA797B" w14:textId="77777777" w:rsidR="002B3305" w:rsidRPr="002B3305" w:rsidRDefault="002B3305" w:rsidP="002B3305">
            <w:pPr>
              <w:spacing w:after="0"/>
              <w:rPr>
                <w:rFonts w:ascii="Calibri" w:eastAsia="Calibri" w:hAnsi="Calibri" w:cs="Times New Roman"/>
              </w:rPr>
            </w:pPr>
          </w:p>
        </w:tc>
      </w:tr>
      <w:tr w:rsidR="002B3305" w:rsidRPr="002B3305" w14:paraId="48B102D9" w14:textId="77777777" w:rsidTr="006C287F">
        <w:tc>
          <w:tcPr>
            <w:tcW w:w="3960" w:type="dxa"/>
            <w:gridSpan w:val="2"/>
            <w:tcBorders>
              <w:top w:val="nil"/>
              <w:left w:val="single" w:sz="4" w:space="0" w:color="auto"/>
              <w:bottom w:val="single" w:sz="4" w:space="0" w:color="auto"/>
              <w:right w:val="single" w:sz="4" w:space="0" w:color="auto"/>
            </w:tcBorders>
            <w:shd w:val="clear" w:color="auto" w:fill="auto"/>
            <w:vAlign w:val="center"/>
          </w:tcPr>
          <w:p w14:paraId="2BCCB73E"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Analytical Processes</w:t>
            </w:r>
          </w:p>
        </w:tc>
        <w:tc>
          <w:tcPr>
            <w:tcW w:w="5390" w:type="dxa"/>
            <w:gridSpan w:val="2"/>
          </w:tcPr>
          <w:p w14:paraId="679E8DC1" w14:textId="77777777" w:rsidR="002B3305" w:rsidRPr="002B3305" w:rsidRDefault="002B3305" w:rsidP="002B3305">
            <w:pPr>
              <w:spacing w:after="0"/>
              <w:rPr>
                <w:rFonts w:ascii="Calibri" w:eastAsia="Calibri" w:hAnsi="Calibri" w:cs="Times New Roman"/>
              </w:rPr>
            </w:pPr>
          </w:p>
        </w:tc>
      </w:tr>
      <w:tr w:rsidR="002B3305" w:rsidRPr="002B3305" w14:paraId="476D20E9" w14:textId="77777777" w:rsidTr="006C287F">
        <w:tc>
          <w:tcPr>
            <w:tcW w:w="3960" w:type="dxa"/>
            <w:gridSpan w:val="2"/>
            <w:tcBorders>
              <w:top w:val="nil"/>
              <w:left w:val="single" w:sz="4" w:space="0" w:color="auto"/>
              <w:bottom w:val="single" w:sz="4" w:space="0" w:color="auto"/>
              <w:right w:val="single" w:sz="4" w:space="0" w:color="auto"/>
            </w:tcBorders>
            <w:shd w:val="clear" w:color="auto" w:fill="auto"/>
            <w:vAlign w:val="center"/>
          </w:tcPr>
          <w:p w14:paraId="49C72196"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Spent Solutions</w:t>
            </w:r>
          </w:p>
        </w:tc>
        <w:tc>
          <w:tcPr>
            <w:tcW w:w="5390" w:type="dxa"/>
            <w:gridSpan w:val="2"/>
          </w:tcPr>
          <w:p w14:paraId="776060C3" w14:textId="77777777" w:rsidR="002B3305" w:rsidRPr="002B3305" w:rsidRDefault="002B3305" w:rsidP="002B3305">
            <w:pPr>
              <w:spacing w:after="0"/>
              <w:rPr>
                <w:rFonts w:ascii="Calibri" w:eastAsia="Calibri" w:hAnsi="Calibri" w:cs="Times New Roman"/>
              </w:rPr>
            </w:pPr>
          </w:p>
        </w:tc>
      </w:tr>
      <w:tr w:rsidR="002B3305" w:rsidRPr="002B3305" w14:paraId="793D361A" w14:textId="77777777" w:rsidTr="006C287F">
        <w:tc>
          <w:tcPr>
            <w:tcW w:w="3960" w:type="dxa"/>
            <w:gridSpan w:val="2"/>
            <w:tcBorders>
              <w:top w:val="nil"/>
              <w:left w:val="single" w:sz="4" w:space="0" w:color="auto"/>
              <w:bottom w:val="single" w:sz="4" w:space="0" w:color="auto"/>
              <w:right w:val="single" w:sz="4" w:space="0" w:color="auto"/>
            </w:tcBorders>
            <w:shd w:val="clear" w:color="auto" w:fill="auto"/>
            <w:vAlign w:val="center"/>
          </w:tcPr>
          <w:p w14:paraId="40945F17"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Cleanup of spills</w:t>
            </w:r>
          </w:p>
        </w:tc>
        <w:tc>
          <w:tcPr>
            <w:tcW w:w="5390" w:type="dxa"/>
            <w:gridSpan w:val="2"/>
          </w:tcPr>
          <w:p w14:paraId="1710C408" w14:textId="77777777" w:rsidR="002B3305" w:rsidRPr="002B3305" w:rsidRDefault="002B3305" w:rsidP="002B3305">
            <w:pPr>
              <w:spacing w:after="0"/>
              <w:rPr>
                <w:rFonts w:ascii="Calibri" w:eastAsia="Calibri" w:hAnsi="Calibri" w:cs="Times New Roman"/>
              </w:rPr>
            </w:pPr>
          </w:p>
        </w:tc>
      </w:tr>
      <w:tr w:rsidR="002B3305" w:rsidRPr="002B3305" w14:paraId="0C0D3A8B" w14:textId="77777777" w:rsidTr="006C287F">
        <w:tc>
          <w:tcPr>
            <w:tcW w:w="3960" w:type="dxa"/>
            <w:gridSpan w:val="2"/>
            <w:tcBorders>
              <w:top w:val="nil"/>
              <w:left w:val="single" w:sz="4" w:space="0" w:color="auto"/>
              <w:bottom w:val="single" w:sz="4" w:space="0" w:color="auto"/>
              <w:right w:val="single" w:sz="4" w:space="0" w:color="auto"/>
            </w:tcBorders>
            <w:shd w:val="clear" w:color="auto" w:fill="auto"/>
            <w:vAlign w:val="center"/>
          </w:tcPr>
          <w:p w14:paraId="3C51836C"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 xml:space="preserve">Other, </w:t>
            </w:r>
            <w:r w:rsidRPr="002B3305">
              <w:rPr>
                <w:rFonts w:ascii="Calibri" w:eastAsia="Calibri" w:hAnsi="Calibri" w:cs="Calibri"/>
                <w:i/>
                <w:iCs/>
                <w:color w:val="000000"/>
              </w:rPr>
              <w:t>please describe</w:t>
            </w:r>
          </w:p>
        </w:tc>
        <w:tc>
          <w:tcPr>
            <w:tcW w:w="5390" w:type="dxa"/>
            <w:gridSpan w:val="2"/>
            <w:tcBorders>
              <w:bottom w:val="single" w:sz="4" w:space="0" w:color="auto"/>
            </w:tcBorders>
          </w:tcPr>
          <w:p w14:paraId="1E2BA95E" w14:textId="77777777" w:rsidR="002B3305" w:rsidRPr="002B3305" w:rsidRDefault="002B3305" w:rsidP="002B3305">
            <w:pPr>
              <w:spacing w:after="0"/>
              <w:rPr>
                <w:rFonts w:ascii="Calibri" w:eastAsia="Calibri" w:hAnsi="Calibri" w:cs="Times New Roman"/>
              </w:rPr>
            </w:pPr>
          </w:p>
        </w:tc>
      </w:tr>
      <w:tr w:rsidR="002B3305" w:rsidRPr="002B3305" w14:paraId="5921F4F7" w14:textId="77777777" w:rsidTr="006C287F">
        <w:tc>
          <w:tcPr>
            <w:tcW w:w="3960" w:type="dxa"/>
            <w:gridSpan w:val="2"/>
            <w:tcBorders>
              <w:top w:val="single" w:sz="4" w:space="0" w:color="auto"/>
              <w:left w:val="nil"/>
              <w:bottom w:val="nil"/>
              <w:right w:val="nil"/>
            </w:tcBorders>
            <w:shd w:val="clear" w:color="auto" w:fill="auto"/>
            <w:vAlign w:val="center"/>
          </w:tcPr>
          <w:p w14:paraId="399999F2" w14:textId="77777777" w:rsidR="002B3305" w:rsidRDefault="002B3305" w:rsidP="002B3305">
            <w:pPr>
              <w:spacing w:after="0"/>
              <w:rPr>
                <w:rFonts w:ascii="Calibri" w:eastAsia="Calibri" w:hAnsi="Calibri" w:cs="Calibri"/>
                <w:b/>
                <w:bCs/>
                <w:color w:val="000000"/>
              </w:rPr>
            </w:pPr>
          </w:p>
          <w:p w14:paraId="0AB8607D" w14:textId="77777777" w:rsidR="002B3305" w:rsidRDefault="002B3305" w:rsidP="002B3305">
            <w:pPr>
              <w:spacing w:after="0"/>
              <w:rPr>
                <w:rFonts w:ascii="Calibri" w:eastAsia="Calibri" w:hAnsi="Calibri" w:cs="Calibri"/>
                <w:b/>
                <w:bCs/>
                <w:color w:val="000000"/>
              </w:rPr>
            </w:pPr>
          </w:p>
          <w:p w14:paraId="4C79AAA4" w14:textId="77777777" w:rsidR="002B3305" w:rsidRDefault="002B3305" w:rsidP="002B3305">
            <w:pPr>
              <w:spacing w:after="0"/>
              <w:rPr>
                <w:rFonts w:ascii="Calibri" w:eastAsia="Calibri" w:hAnsi="Calibri" w:cs="Calibri"/>
                <w:b/>
                <w:bCs/>
                <w:color w:val="000000"/>
              </w:rPr>
            </w:pPr>
          </w:p>
          <w:p w14:paraId="728B8D3B" w14:textId="5E5A624A" w:rsidR="002B3305" w:rsidRPr="002B3305" w:rsidRDefault="002B3305" w:rsidP="002B3305">
            <w:pPr>
              <w:spacing w:after="0"/>
              <w:rPr>
                <w:rFonts w:ascii="Calibri" w:eastAsia="Calibri" w:hAnsi="Calibri" w:cs="Calibri"/>
                <w:b/>
                <w:bCs/>
                <w:color w:val="000000"/>
              </w:rPr>
            </w:pPr>
          </w:p>
        </w:tc>
        <w:tc>
          <w:tcPr>
            <w:tcW w:w="5390" w:type="dxa"/>
            <w:gridSpan w:val="2"/>
            <w:tcBorders>
              <w:top w:val="single" w:sz="4" w:space="0" w:color="auto"/>
              <w:left w:val="nil"/>
              <w:bottom w:val="nil"/>
              <w:right w:val="nil"/>
            </w:tcBorders>
            <w:shd w:val="clear" w:color="auto" w:fill="auto"/>
            <w:vAlign w:val="center"/>
          </w:tcPr>
          <w:p w14:paraId="6EB60D1D" w14:textId="77777777" w:rsidR="002B3305" w:rsidRPr="002B3305" w:rsidRDefault="002B3305" w:rsidP="002B3305">
            <w:pPr>
              <w:spacing w:after="0"/>
              <w:rPr>
                <w:rFonts w:ascii="Calibri" w:eastAsia="Calibri" w:hAnsi="Calibri" w:cs="Calibri"/>
                <w:b/>
                <w:bCs/>
                <w:color w:val="000000"/>
              </w:rPr>
            </w:pPr>
          </w:p>
        </w:tc>
      </w:tr>
      <w:tr w:rsidR="002B3305" w:rsidRPr="002B3305" w14:paraId="28485852" w14:textId="77777777" w:rsidTr="006C287F">
        <w:tc>
          <w:tcPr>
            <w:tcW w:w="3960" w:type="dxa"/>
            <w:gridSpan w:val="2"/>
            <w:tcBorders>
              <w:top w:val="nil"/>
              <w:left w:val="single" w:sz="4" w:space="0" w:color="auto"/>
              <w:bottom w:val="single" w:sz="4" w:space="0" w:color="auto"/>
              <w:right w:val="single" w:sz="4" w:space="0" w:color="auto"/>
            </w:tcBorders>
            <w:shd w:val="clear" w:color="000000" w:fill="E7E6E6"/>
            <w:vAlign w:val="center"/>
          </w:tcPr>
          <w:p w14:paraId="06BF8312"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b/>
                <w:bCs/>
                <w:color w:val="000000"/>
              </w:rPr>
              <w:lastRenderedPageBreak/>
              <w:t>Physical State:</w:t>
            </w:r>
          </w:p>
        </w:tc>
        <w:tc>
          <w:tcPr>
            <w:tcW w:w="5390" w:type="dxa"/>
            <w:gridSpan w:val="2"/>
            <w:tcBorders>
              <w:top w:val="nil"/>
              <w:left w:val="nil"/>
              <w:bottom w:val="single" w:sz="4" w:space="0" w:color="auto"/>
              <w:right w:val="single" w:sz="4" w:space="0" w:color="auto"/>
            </w:tcBorders>
            <w:shd w:val="clear" w:color="000000" w:fill="E7E6E6"/>
            <w:vAlign w:val="center"/>
          </w:tcPr>
          <w:p w14:paraId="7C140D1F"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b/>
                <w:bCs/>
                <w:color w:val="000000"/>
              </w:rPr>
              <w:t xml:space="preserve">Place an X in the column to choose which physical state represents your waste. </w:t>
            </w:r>
          </w:p>
        </w:tc>
      </w:tr>
      <w:tr w:rsidR="002B3305" w:rsidRPr="002B3305" w14:paraId="794DC52F" w14:textId="77777777" w:rsidTr="006C287F">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711794"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Solid</w:t>
            </w:r>
          </w:p>
        </w:tc>
        <w:tc>
          <w:tcPr>
            <w:tcW w:w="5390" w:type="dxa"/>
            <w:gridSpan w:val="2"/>
          </w:tcPr>
          <w:p w14:paraId="5FA28824" w14:textId="77777777" w:rsidR="002B3305" w:rsidRPr="002B3305" w:rsidRDefault="002B3305" w:rsidP="002B3305">
            <w:pPr>
              <w:spacing w:after="0"/>
              <w:rPr>
                <w:rFonts w:ascii="Calibri" w:eastAsia="Calibri" w:hAnsi="Calibri" w:cs="Times New Roman"/>
              </w:rPr>
            </w:pPr>
          </w:p>
        </w:tc>
      </w:tr>
      <w:tr w:rsidR="002B3305" w:rsidRPr="002B3305" w14:paraId="2B3E67DA" w14:textId="77777777" w:rsidTr="006C287F">
        <w:tc>
          <w:tcPr>
            <w:tcW w:w="3960" w:type="dxa"/>
            <w:gridSpan w:val="2"/>
            <w:tcBorders>
              <w:top w:val="nil"/>
              <w:left w:val="single" w:sz="4" w:space="0" w:color="auto"/>
              <w:bottom w:val="single" w:sz="4" w:space="0" w:color="auto"/>
              <w:right w:val="single" w:sz="4" w:space="0" w:color="auto"/>
            </w:tcBorders>
            <w:shd w:val="clear" w:color="auto" w:fill="auto"/>
            <w:vAlign w:val="center"/>
          </w:tcPr>
          <w:p w14:paraId="3792A2CC"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Liquid</w:t>
            </w:r>
          </w:p>
        </w:tc>
        <w:tc>
          <w:tcPr>
            <w:tcW w:w="5390" w:type="dxa"/>
            <w:gridSpan w:val="2"/>
          </w:tcPr>
          <w:p w14:paraId="0F7C365E" w14:textId="77777777" w:rsidR="002B3305" w:rsidRPr="002B3305" w:rsidRDefault="002B3305" w:rsidP="002B3305">
            <w:pPr>
              <w:spacing w:after="0"/>
              <w:rPr>
                <w:rFonts w:ascii="Calibri" w:eastAsia="Calibri" w:hAnsi="Calibri" w:cs="Times New Roman"/>
              </w:rPr>
            </w:pPr>
          </w:p>
        </w:tc>
      </w:tr>
      <w:tr w:rsidR="002B3305" w:rsidRPr="002B3305" w14:paraId="621F3255" w14:textId="77777777" w:rsidTr="006C287F">
        <w:tc>
          <w:tcPr>
            <w:tcW w:w="3960" w:type="dxa"/>
            <w:gridSpan w:val="2"/>
            <w:tcBorders>
              <w:top w:val="nil"/>
              <w:left w:val="single" w:sz="4" w:space="0" w:color="auto"/>
              <w:bottom w:val="single" w:sz="4" w:space="0" w:color="auto"/>
              <w:right w:val="single" w:sz="4" w:space="0" w:color="auto"/>
            </w:tcBorders>
            <w:shd w:val="clear" w:color="auto" w:fill="auto"/>
            <w:vAlign w:val="center"/>
          </w:tcPr>
          <w:p w14:paraId="1422D669"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Sludge</w:t>
            </w:r>
          </w:p>
        </w:tc>
        <w:tc>
          <w:tcPr>
            <w:tcW w:w="5390" w:type="dxa"/>
            <w:gridSpan w:val="2"/>
          </w:tcPr>
          <w:p w14:paraId="1788472C" w14:textId="77777777" w:rsidR="002B3305" w:rsidRPr="002B3305" w:rsidRDefault="002B3305" w:rsidP="002B3305">
            <w:pPr>
              <w:spacing w:after="0"/>
              <w:rPr>
                <w:rFonts w:ascii="Calibri" w:eastAsia="Calibri" w:hAnsi="Calibri" w:cs="Times New Roman"/>
              </w:rPr>
            </w:pPr>
          </w:p>
        </w:tc>
      </w:tr>
      <w:tr w:rsidR="002B3305" w:rsidRPr="002B3305" w14:paraId="607B6755" w14:textId="77777777" w:rsidTr="006C287F">
        <w:tc>
          <w:tcPr>
            <w:tcW w:w="3960" w:type="dxa"/>
            <w:gridSpan w:val="2"/>
            <w:tcBorders>
              <w:top w:val="nil"/>
              <w:left w:val="single" w:sz="4" w:space="0" w:color="auto"/>
              <w:bottom w:val="single" w:sz="4" w:space="0" w:color="auto"/>
              <w:right w:val="single" w:sz="4" w:space="0" w:color="auto"/>
            </w:tcBorders>
            <w:shd w:val="clear" w:color="auto" w:fill="auto"/>
            <w:vAlign w:val="center"/>
          </w:tcPr>
          <w:p w14:paraId="61DACE6E"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Semi-Solid</w:t>
            </w:r>
          </w:p>
        </w:tc>
        <w:tc>
          <w:tcPr>
            <w:tcW w:w="5390" w:type="dxa"/>
            <w:gridSpan w:val="2"/>
          </w:tcPr>
          <w:p w14:paraId="222E2CDA" w14:textId="77777777" w:rsidR="002B3305" w:rsidRPr="002B3305" w:rsidRDefault="002B3305" w:rsidP="002B3305">
            <w:pPr>
              <w:spacing w:after="0"/>
              <w:rPr>
                <w:rFonts w:ascii="Calibri" w:eastAsia="Calibri" w:hAnsi="Calibri" w:cs="Times New Roman"/>
              </w:rPr>
            </w:pPr>
          </w:p>
        </w:tc>
      </w:tr>
      <w:tr w:rsidR="002B3305" w:rsidRPr="002B3305" w14:paraId="10915361" w14:textId="77777777" w:rsidTr="006C287F">
        <w:tc>
          <w:tcPr>
            <w:tcW w:w="3960" w:type="dxa"/>
            <w:gridSpan w:val="2"/>
            <w:tcBorders>
              <w:top w:val="nil"/>
              <w:left w:val="single" w:sz="4" w:space="0" w:color="auto"/>
              <w:bottom w:val="single" w:sz="4" w:space="0" w:color="auto"/>
              <w:right w:val="single" w:sz="4" w:space="0" w:color="auto"/>
            </w:tcBorders>
            <w:shd w:val="clear" w:color="auto" w:fill="auto"/>
            <w:vAlign w:val="center"/>
          </w:tcPr>
          <w:p w14:paraId="7938144C"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Powder</w:t>
            </w:r>
          </w:p>
        </w:tc>
        <w:tc>
          <w:tcPr>
            <w:tcW w:w="5390" w:type="dxa"/>
            <w:gridSpan w:val="2"/>
          </w:tcPr>
          <w:p w14:paraId="776FA171" w14:textId="77777777" w:rsidR="002B3305" w:rsidRPr="002B3305" w:rsidRDefault="002B3305" w:rsidP="002B3305">
            <w:pPr>
              <w:spacing w:after="0"/>
              <w:rPr>
                <w:rFonts w:ascii="Calibri" w:eastAsia="Calibri" w:hAnsi="Calibri" w:cs="Times New Roman"/>
              </w:rPr>
            </w:pPr>
          </w:p>
        </w:tc>
      </w:tr>
      <w:tr w:rsidR="002B3305" w:rsidRPr="002B3305" w14:paraId="32788771" w14:textId="77777777" w:rsidTr="006C287F">
        <w:tc>
          <w:tcPr>
            <w:tcW w:w="3960" w:type="dxa"/>
            <w:gridSpan w:val="2"/>
            <w:tcBorders>
              <w:top w:val="nil"/>
              <w:left w:val="single" w:sz="4" w:space="0" w:color="auto"/>
              <w:bottom w:val="single" w:sz="4" w:space="0" w:color="auto"/>
              <w:right w:val="single" w:sz="4" w:space="0" w:color="auto"/>
            </w:tcBorders>
            <w:shd w:val="clear" w:color="auto" w:fill="auto"/>
            <w:vAlign w:val="center"/>
          </w:tcPr>
          <w:p w14:paraId="3238764C"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Gas</w:t>
            </w:r>
          </w:p>
        </w:tc>
        <w:tc>
          <w:tcPr>
            <w:tcW w:w="5390" w:type="dxa"/>
            <w:gridSpan w:val="2"/>
          </w:tcPr>
          <w:p w14:paraId="3B1F1515" w14:textId="77777777" w:rsidR="002B3305" w:rsidRPr="002B3305" w:rsidRDefault="002B3305" w:rsidP="002B3305">
            <w:pPr>
              <w:spacing w:after="0"/>
              <w:rPr>
                <w:rFonts w:ascii="Calibri" w:eastAsia="Calibri" w:hAnsi="Calibri" w:cs="Times New Roman"/>
              </w:rPr>
            </w:pPr>
          </w:p>
        </w:tc>
      </w:tr>
      <w:tr w:rsidR="002B3305" w:rsidRPr="002B3305" w14:paraId="253D7A39" w14:textId="77777777" w:rsidTr="006C287F">
        <w:tc>
          <w:tcPr>
            <w:tcW w:w="3960" w:type="dxa"/>
            <w:gridSpan w:val="2"/>
          </w:tcPr>
          <w:p w14:paraId="54F0D876" w14:textId="77777777" w:rsidR="002B3305" w:rsidRPr="002B3305" w:rsidRDefault="002B3305" w:rsidP="002B3305">
            <w:pPr>
              <w:spacing w:after="0"/>
              <w:rPr>
                <w:rFonts w:ascii="Calibri" w:eastAsia="Calibri" w:hAnsi="Calibri" w:cs="Times New Roman"/>
              </w:rPr>
            </w:pPr>
          </w:p>
        </w:tc>
        <w:tc>
          <w:tcPr>
            <w:tcW w:w="5390" w:type="dxa"/>
            <w:gridSpan w:val="2"/>
          </w:tcPr>
          <w:p w14:paraId="36ACFB9D" w14:textId="77777777" w:rsidR="002B3305" w:rsidRPr="002B3305" w:rsidRDefault="002B3305" w:rsidP="002B3305">
            <w:pPr>
              <w:spacing w:after="0"/>
              <w:rPr>
                <w:rFonts w:ascii="Calibri" w:eastAsia="Calibri" w:hAnsi="Calibri" w:cs="Times New Roman"/>
              </w:rPr>
            </w:pPr>
          </w:p>
        </w:tc>
      </w:tr>
      <w:tr w:rsidR="002B3305" w:rsidRPr="002B3305" w14:paraId="05418061" w14:textId="77777777" w:rsidTr="006C287F">
        <w:tc>
          <w:tcPr>
            <w:tcW w:w="3960" w:type="dxa"/>
            <w:gridSpan w:val="2"/>
            <w:tcBorders>
              <w:top w:val="single" w:sz="4" w:space="0" w:color="auto"/>
              <w:left w:val="single" w:sz="4" w:space="0" w:color="auto"/>
              <w:bottom w:val="single" w:sz="4" w:space="0" w:color="auto"/>
              <w:right w:val="single" w:sz="4" w:space="0" w:color="auto"/>
            </w:tcBorders>
            <w:shd w:val="clear" w:color="000000" w:fill="E7E6E6"/>
            <w:vAlign w:val="center"/>
          </w:tcPr>
          <w:p w14:paraId="42869B6C"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b/>
                <w:bCs/>
                <w:color w:val="000000"/>
              </w:rPr>
              <w:t xml:space="preserve">pH range </w:t>
            </w:r>
            <w:r w:rsidRPr="002B3305">
              <w:rPr>
                <w:rFonts w:ascii="Calibri" w:eastAsia="Calibri" w:hAnsi="Calibri" w:cs="Calibri"/>
                <w:color w:val="000000"/>
              </w:rPr>
              <w:t>(</w:t>
            </w:r>
            <w:r w:rsidRPr="002B3305">
              <w:rPr>
                <w:rFonts w:ascii="Calibri" w:eastAsia="Calibri" w:hAnsi="Calibri" w:cs="Calibri"/>
                <w:i/>
                <w:iCs/>
                <w:color w:val="000000"/>
              </w:rPr>
              <w:t>if applicable)</w:t>
            </w:r>
            <w:r w:rsidRPr="002B3305">
              <w:rPr>
                <w:rFonts w:ascii="Calibri" w:eastAsia="Calibri" w:hAnsi="Calibri" w:cs="Calibri"/>
                <w:color w:val="000000"/>
              </w:rPr>
              <w:t>:</w:t>
            </w:r>
          </w:p>
        </w:tc>
        <w:tc>
          <w:tcPr>
            <w:tcW w:w="5390" w:type="dxa"/>
            <w:gridSpan w:val="2"/>
            <w:tcBorders>
              <w:top w:val="single" w:sz="4" w:space="0" w:color="auto"/>
              <w:left w:val="nil"/>
              <w:bottom w:val="single" w:sz="4" w:space="0" w:color="auto"/>
              <w:right w:val="single" w:sz="4" w:space="0" w:color="auto"/>
            </w:tcBorders>
            <w:shd w:val="clear" w:color="auto" w:fill="auto"/>
            <w:vAlign w:val="bottom"/>
          </w:tcPr>
          <w:p w14:paraId="41055959"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 </w:t>
            </w:r>
          </w:p>
        </w:tc>
      </w:tr>
      <w:tr w:rsidR="002B3305" w:rsidRPr="002B3305" w14:paraId="20AF287C" w14:textId="77777777" w:rsidTr="006C287F">
        <w:tc>
          <w:tcPr>
            <w:tcW w:w="3960" w:type="dxa"/>
            <w:gridSpan w:val="2"/>
            <w:tcBorders>
              <w:left w:val="nil"/>
              <w:right w:val="nil"/>
            </w:tcBorders>
          </w:tcPr>
          <w:p w14:paraId="3CE6C2EF" w14:textId="77777777" w:rsidR="002B3305" w:rsidRPr="002B3305" w:rsidRDefault="002B3305" w:rsidP="002B3305">
            <w:pPr>
              <w:spacing w:after="0"/>
              <w:rPr>
                <w:rFonts w:ascii="Calibri" w:eastAsia="Calibri" w:hAnsi="Calibri" w:cs="Times New Roman"/>
              </w:rPr>
            </w:pPr>
          </w:p>
        </w:tc>
        <w:tc>
          <w:tcPr>
            <w:tcW w:w="5390" w:type="dxa"/>
            <w:gridSpan w:val="2"/>
            <w:tcBorders>
              <w:left w:val="nil"/>
              <w:right w:val="nil"/>
            </w:tcBorders>
          </w:tcPr>
          <w:p w14:paraId="7BD11F6A" w14:textId="77777777" w:rsidR="002B3305" w:rsidRPr="002B3305" w:rsidRDefault="002B3305" w:rsidP="002B3305">
            <w:pPr>
              <w:spacing w:after="0"/>
              <w:rPr>
                <w:rFonts w:ascii="Calibri" w:eastAsia="Calibri" w:hAnsi="Calibri" w:cs="Times New Roman"/>
              </w:rPr>
            </w:pPr>
          </w:p>
        </w:tc>
      </w:tr>
      <w:tr w:rsidR="002B3305" w:rsidRPr="002B3305" w14:paraId="6F27D4B9" w14:textId="77777777" w:rsidTr="006C287F">
        <w:trPr>
          <w:trHeight w:val="377"/>
        </w:trPr>
        <w:tc>
          <w:tcPr>
            <w:tcW w:w="9350" w:type="dxa"/>
            <w:gridSpan w:val="4"/>
            <w:tcBorders>
              <w:top w:val="single" w:sz="4" w:space="0" w:color="auto"/>
              <w:left w:val="single" w:sz="4" w:space="0" w:color="auto"/>
              <w:bottom w:val="single" w:sz="4" w:space="0" w:color="auto"/>
              <w:right w:val="single" w:sz="4" w:space="0" w:color="auto"/>
            </w:tcBorders>
            <w:shd w:val="clear" w:color="000000" w:fill="E7E6E6"/>
            <w:vAlign w:val="center"/>
          </w:tcPr>
          <w:p w14:paraId="7AB0E400"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b/>
                <w:bCs/>
                <w:color w:val="000000"/>
              </w:rPr>
              <w:t>Have the containers been stored outside?</w:t>
            </w:r>
            <w:r w:rsidRPr="002B3305">
              <w:rPr>
                <w:rFonts w:ascii="Calibri" w:eastAsia="Calibri" w:hAnsi="Calibri" w:cs="Calibri"/>
                <w:color w:val="000000"/>
              </w:rPr>
              <w:t> </w:t>
            </w:r>
          </w:p>
        </w:tc>
      </w:tr>
      <w:tr w:rsidR="002B3305" w:rsidRPr="002B3305" w14:paraId="6A3EE5AF" w14:textId="77777777" w:rsidTr="006C287F">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18BFCE"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Yes</w:t>
            </w:r>
            <w:r w:rsidRPr="002B3305">
              <w:rPr>
                <w:rFonts w:ascii="Calibri" w:eastAsia="Calibri" w:hAnsi="Calibri" w:cs="Calibri"/>
                <w:color w:val="000000"/>
              </w:rPr>
              <w:br/>
              <w:t xml:space="preserve"> (if yes, describe conditions of containers)</w:t>
            </w:r>
          </w:p>
        </w:tc>
        <w:tc>
          <w:tcPr>
            <w:tcW w:w="5390" w:type="dxa"/>
            <w:gridSpan w:val="2"/>
          </w:tcPr>
          <w:p w14:paraId="5E8332C0" w14:textId="77777777" w:rsidR="002B3305" w:rsidRPr="002B3305" w:rsidRDefault="002B3305" w:rsidP="002B3305">
            <w:pPr>
              <w:spacing w:after="0"/>
              <w:rPr>
                <w:rFonts w:ascii="Calibri" w:eastAsia="Calibri" w:hAnsi="Calibri" w:cs="Times New Roman"/>
              </w:rPr>
            </w:pPr>
          </w:p>
        </w:tc>
      </w:tr>
      <w:tr w:rsidR="002B3305" w:rsidRPr="002B3305" w14:paraId="07239F97" w14:textId="77777777" w:rsidTr="006C287F">
        <w:tc>
          <w:tcPr>
            <w:tcW w:w="3960" w:type="dxa"/>
            <w:gridSpan w:val="2"/>
            <w:tcBorders>
              <w:top w:val="nil"/>
              <w:left w:val="single" w:sz="4" w:space="0" w:color="auto"/>
              <w:bottom w:val="single" w:sz="4" w:space="0" w:color="auto"/>
              <w:right w:val="single" w:sz="4" w:space="0" w:color="auto"/>
            </w:tcBorders>
            <w:shd w:val="clear" w:color="auto" w:fill="auto"/>
            <w:vAlign w:val="center"/>
          </w:tcPr>
          <w:p w14:paraId="09FE6709"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No:</w:t>
            </w:r>
          </w:p>
        </w:tc>
        <w:tc>
          <w:tcPr>
            <w:tcW w:w="5390" w:type="dxa"/>
            <w:gridSpan w:val="2"/>
            <w:tcBorders>
              <w:bottom w:val="single" w:sz="4" w:space="0" w:color="auto"/>
            </w:tcBorders>
          </w:tcPr>
          <w:p w14:paraId="7FC36C6D" w14:textId="77777777" w:rsidR="002B3305" w:rsidRPr="002B3305" w:rsidRDefault="002B3305" w:rsidP="002B3305">
            <w:pPr>
              <w:spacing w:after="0"/>
              <w:rPr>
                <w:rFonts w:ascii="Calibri" w:eastAsia="Calibri" w:hAnsi="Calibri" w:cs="Times New Roman"/>
              </w:rPr>
            </w:pPr>
          </w:p>
        </w:tc>
      </w:tr>
      <w:tr w:rsidR="002B3305" w:rsidRPr="002B3305" w14:paraId="58DE4BF4" w14:textId="77777777" w:rsidTr="006C287F">
        <w:tc>
          <w:tcPr>
            <w:tcW w:w="3960" w:type="dxa"/>
            <w:gridSpan w:val="2"/>
            <w:tcBorders>
              <w:top w:val="single" w:sz="4" w:space="0" w:color="auto"/>
              <w:left w:val="nil"/>
              <w:bottom w:val="single" w:sz="4" w:space="0" w:color="auto"/>
              <w:right w:val="nil"/>
            </w:tcBorders>
            <w:shd w:val="clear" w:color="auto" w:fill="auto"/>
            <w:vAlign w:val="center"/>
          </w:tcPr>
          <w:p w14:paraId="7CAE1F6C" w14:textId="77777777" w:rsidR="002B3305" w:rsidRPr="002B3305" w:rsidRDefault="002B3305" w:rsidP="002B3305">
            <w:pPr>
              <w:spacing w:after="0"/>
              <w:rPr>
                <w:rFonts w:ascii="Calibri" w:eastAsia="Calibri" w:hAnsi="Calibri" w:cs="Times New Roman"/>
              </w:rPr>
            </w:pPr>
          </w:p>
        </w:tc>
        <w:tc>
          <w:tcPr>
            <w:tcW w:w="5390" w:type="dxa"/>
            <w:gridSpan w:val="2"/>
            <w:tcBorders>
              <w:top w:val="single" w:sz="4" w:space="0" w:color="auto"/>
              <w:left w:val="nil"/>
              <w:bottom w:val="single" w:sz="4" w:space="0" w:color="auto"/>
              <w:right w:val="nil"/>
            </w:tcBorders>
          </w:tcPr>
          <w:p w14:paraId="3EF85B95" w14:textId="77777777" w:rsidR="002B3305" w:rsidRPr="002B3305" w:rsidRDefault="002B3305" w:rsidP="002B3305">
            <w:pPr>
              <w:spacing w:after="0"/>
              <w:rPr>
                <w:rFonts w:ascii="Calibri" w:eastAsia="Calibri" w:hAnsi="Calibri" w:cs="Times New Roman"/>
              </w:rPr>
            </w:pPr>
          </w:p>
        </w:tc>
      </w:tr>
      <w:tr w:rsidR="002B3305" w:rsidRPr="002B3305" w14:paraId="262CD500" w14:textId="77777777" w:rsidTr="006C287F">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14ADE6"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Does this waste have any undisclosed hazards or prior incidents associated with it, which could affect the way it should be handled (e.g., burnt in a fire, etc.)</w:t>
            </w:r>
          </w:p>
        </w:tc>
        <w:tc>
          <w:tcPr>
            <w:tcW w:w="5390" w:type="dxa"/>
            <w:gridSpan w:val="2"/>
            <w:tcBorders>
              <w:top w:val="single" w:sz="4" w:space="0" w:color="auto"/>
            </w:tcBorders>
          </w:tcPr>
          <w:p w14:paraId="2B603DBA" w14:textId="77777777" w:rsidR="002B3305" w:rsidRPr="002B3305" w:rsidRDefault="002B3305" w:rsidP="002B3305">
            <w:pPr>
              <w:spacing w:after="0"/>
              <w:rPr>
                <w:rFonts w:ascii="Calibri" w:eastAsia="Calibri" w:hAnsi="Calibri" w:cs="Times New Roman"/>
              </w:rPr>
            </w:pPr>
          </w:p>
        </w:tc>
      </w:tr>
      <w:tr w:rsidR="002B3305" w:rsidRPr="002B3305" w14:paraId="601E9B5B" w14:textId="77777777" w:rsidTr="006C287F">
        <w:tc>
          <w:tcPr>
            <w:tcW w:w="3960" w:type="dxa"/>
            <w:gridSpan w:val="2"/>
            <w:tcBorders>
              <w:top w:val="nil"/>
              <w:left w:val="nil"/>
              <w:bottom w:val="nil"/>
              <w:right w:val="nil"/>
            </w:tcBorders>
            <w:shd w:val="clear" w:color="auto" w:fill="auto"/>
            <w:vAlign w:val="center"/>
          </w:tcPr>
          <w:p w14:paraId="20F41EF8" w14:textId="77777777" w:rsidR="002B3305" w:rsidRPr="002B3305" w:rsidRDefault="002B3305" w:rsidP="002B3305">
            <w:pPr>
              <w:spacing w:after="0"/>
              <w:rPr>
                <w:rFonts w:ascii="Calibri" w:eastAsia="Calibri" w:hAnsi="Calibri" w:cs="Times New Roman"/>
              </w:rPr>
            </w:pPr>
          </w:p>
        </w:tc>
        <w:tc>
          <w:tcPr>
            <w:tcW w:w="5390" w:type="dxa"/>
            <w:gridSpan w:val="2"/>
          </w:tcPr>
          <w:p w14:paraId="5054CBE3" w14:textId="77777777" w:rsidR="002B3305" w:rsidRPr="002B3305" w:rsidRDefault="002B3305" w:rsidP="002B3305">
            <w:pPr>
              <w:spacing w:after="0"/>
              <w:rPr>
                <w:rFonts w:ascii="Calibri" w:eastAsia="Calibri" w:hAnsi="Calibri" w:cs="Times New Roman"/>
              </w:rPr>
            </w:pPr>
          </w:p>
        </w:tc>
      </w:tr>
      <w:tr w:rsidR="002B3305" w:rsidRPr="002B3305" w14:paraId="1B3518DB" w14:textId="77777777" w:rsidTr="006C287F">
        <w:trPr>
          <w:trHeight w:val="1124"/>
        </w:trPr>
        <w:tc>
          <w:tcPr>
            <w:tcW w:w="3960"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113ACE60" w14:textId="77777777" w:rsidR="002B3305" w:rsidRPr="002B3305" w:rsidRDefault="002B3305" w:rsidP="002B3305">
            <w:pPr>
              <w:spacing w:after="0"/>
              <w:rPr>
                <w:rFonts w:ascii="Calibri" w:eastAsia="Calibri" w:hAnsi="Calibri" w:cs="Times New Roman"/>
              </w:rPr>
            </w:pPr>
            <w:r w:rsidRPr="002B3305">
              <w:rPr>
                <w:rFonts w:ascii="Calibri" w:eastAsia="Calibri" w:hAnsi="Calibri" w:cs="Calibri"/>
                <w:color w:val="000000"/>
              </w:rPr>
              <w:t>Additional Comments</w:t>
            </w:r>
          </w:p>
        </w:tc>
        <w:tc>
          <w:tcPr>
            <w:tcW w:w="5390" w:type="dxa"/>
            <w:gridSpan w:val="2"/>
          </w:tcPr>
          <w:p w14:paraId="180BE3F6" w14:textId="77777777" w:rsidR="002B3305" w:rsidRPr="002B3305" w:rsidRDefault="002B3305" w:rsidP="002B3305">
            <w:pPr>
              <w:spacing w:after="0"/>
              <w:rPr>
                <w:rFonts w:ascii="Calibri" w:eastAsia="Calibri" w:hAnsi="Calibri" w:cs="Times New Roman"/>
              </w:rPr>
            </w:pPr>
          </w:p>
        </w:tc>
      </w:tr>
    </w:tbl>
    <w:p w14:paraId="6BF6789E" w14:textId="77777777" w:rsidR="002B3305" w:rsidRDefault="002B3305" w:rsidP="00F96140">
      <w:pPr>
        <w:pStyle w:val="AttachmentHeading"/>
      </w:pPr>
    </w:p>
    <w:p w14:paraId="2B2183A0" w14:textId="77777777" w:rsidR="0098012E" w:rsidRPr="0098012E" w:rsidRDefault="0098012E" w:rsidP="0098012E"/>
    <w:p w14:paraId="5EC4CD4E" w14:textId="3D13D131" w:rsidR="0098012E" w:rsidRDefault="0098012E" w:rsidP="0098012E">
      <w:pPr>
        <w:tabs>
          <w:tab w:val="left" w:pos="1177"/>
        </w:tabs>
        <w:rPr>
          <w:b/>
          <w:bCs/>
          <w:sz w:val="28"/>
          <w:szCs w:val="28"/>
        </w:rPr>
      </w:pPr>
    </w:p>
    <w:p w14:paraId="3C4D076A" w14:textId="72223357" w:rsidR="0098012E" w:rsidRDefault="0098012E" w:rsidP="0098012E">
      <w:pPr>
        <w:tabs>
          <w:tab w:val="left" w:pos="1177"/>
        </w:tabs>
        <w:rPr>
          <w:b/>
          <w:bCs/>
          <w:sz w:val="28"/>
          <w:szCs w:val="28"/>
        </w:rPr>
      </w:pPr>
    </w:p>
    <w:p w14:paraId="25187589" w14:textId="3661D606" w:rsidR="0098012E" w:rsidRDefault="0098012E" w:rsidP="0098012E">
      <w:pPr>
        <w:tabs>
          <w:tab w:val="left" w:pos="1177"/>
        </w:tabs>
        <w:rPr>
          <w:b/>
          <w:bCs/>
          <w:sz w:val="28"/>
          <w:szCs w:val="28"/>
        </w:rPr>
      </w:pPr>
    </w:p>
    <w:p w14:paraId="625C6212" w14:textId="0D2B27BB" w:rsidR="0098012E" w:rsidRDefault="0098012E" w:rsidP="0098012E">
      <w:pPr>
        <w:tabs>
          <w:tab w:val="left" w:pos="1177"/>
        </w:tabs>
        <w:rPr>
          <w:b/>
          <w:bCs/>
          <w:sz w:val="28"/>
          <w:szCs w:val="28"/>
        </w:rPr>
      </w:pPr>
    </w:p>
    <w:p w14:paraId="4B9FE695" w14:textId="505DBE11" w:rsidR="0098012E" w:rsidRDefault="0098012E" w:rsidP="0098012E">
      <w:pPr>
        <w:tabs>
          <w:tab w:val="left" w:pos="1177"/>
        </w:tabs>
        <w:rPr>
          <w:b/>
          <w:bCs/>
          <w:sz w:val="28"/>
          <w:szCs w:val="28"/>
        </w:rPr>
      </w:pPr>
    </w:p>
    <w:p w14:paraId="596821D0" w14:textId="37D81896" w:rsidR="0098012E" w:rsidRPr="0098012E" w:rsidRDefault="0098012E" w:rsidP="0098012E">
      <w:pPr>
        <w:tabs>
          <w:tab w:val="left" w:pos="1177"/>
        </w:tabs>
        <w:jc w:val="right"/>
        <w:rPr>
          <w:sz w:val="16"/>
          <w:szCs w:val="16"/>
        </w:rPr>
        <w:sectPr w:rsidR="0098012E" w:rsidRPr="0098012E" w:rsidSect="00E70011">
          <w:headerReference w:type="default" r:id="rId21"/>
          <w:footerReference w:type="default" r:id="rId22"/>
          <w:pgSz w:w="12240" w:h="15840" w:code="1"/>
          <w:pgMar w:top="1008" w:right="1440" w:bottom="864" w:left="1440" w:header="288" w:footer="144" w:gutter="0"/>
          <w:cols w:space="720"/>
          <w:docGrid w:linePitch="360"/>
        </w:sectPr>
      </w:pPr>
      <w:r>
        <w:rPr>
          <w:sz w:val="16"/>
          <w:szCs w:val="16"/>
        </w:rPr>
        <w:t>Jan. 2021</w:t>
      </w:r>
    </w:p>
    <w:p w14:paraId="6AB5DC39" w14:textId="1BAD10BF" w:rsidR="009E3BBB" w:rsidRDefault="009E3BBB" w:rsidP="00F96140">
      <w:pPr>
        <w:pStyle w:val="AttachmentHeading"/>
        <w:sectPr w:rsidR="009E3BBB" w:rsidSect="00E70011">
          <w:footerReference w:type="default" r:id="rId23"/>
          <w:pgSz w:w="12240" w:h="15840"/>
          <w:pgMar w:top="1008" w:right="1440" w:bottom="864" w:left="1440" w:header="288" w:footer="144" w:gutter="0"/>
          <w:cols w:space="720"/>
          <w:vAlign w:val="center"/>
          <w:docGrid w:linePitch="360"/>
        </w:sectPr>
      </w:pPr>
      <w:bookmarkStart w:id="36" w:name="_Toc58853995"/>
      <w:r>
        <w:lastRenderedPageBreak/>
        <w:t>Attachment C:</w:t>
      </w:r>
      <w:r w:rsidR="00356DAA">
        <w:t xml:space="preserve">   </w:t>
      </w:r>
      <w:r>
        <w:t>Satellite Accumulation Area sign</w:t>
      </w:r>
      <w:bookmarkEnd w:id="36"/>
    </w:p>
    <w:p w14:paraId="30F5D3A2" w14:textId="707C46D2" w:rsidR="009E3BBB" w:rsidRDefault="009E3BBB" w:rsidP="009E3BBB"/>
    <w:p w14:paraId="184AE948" w14:textId="27E0DBFE" w:rsidR="009E3BBB" w:rsidRPr="009E3BBB" w:rsidRDefault="000F1491" w:rsidP="009E3BBB">
      <w:pPr>
        <w:spacing w:after="160" w:line="259" w:lineRule="auto"/>
      </w:pPr>
      <w:r w:rsidRPr="009E3BBB">
        <w:rPr>
          <w:noProof/>
        </w:rPr>
        <mc:AlternateContent>
          <mc:Choice Requires="wps">
            <w:drawing>
              <wp:anchor distT="0" distB="0" distL="114300" distR="114300" simplePos="0" relativeHeight="251667456" behindDoc="0" locked="0" layoutInCell="1" allowOverlap="1" wp14:anchorId="0CE42110" wp14:editId="148F63D1">
                <wp:simplePos x="0" y="0"/>
                <wp:positionH relativeFrom="column">
                  <wp:posOffset>-163830</wp:posOffset>
                </wp:positionH>
                <wp:positionV relativeFrom="paragraph">
                  <wp:posOffset>1426210</wp:posOffset>
                </wp:positionV>
                <wp:extent cx="2327275" cy="4067175"/>
                <wp:effectExtent l="38100" t="38100" r="111125" b="123825"/>
                <wp:wrapThrough wrapText="bothSides">
                  <wp:wrapPolygon edited="0">
                    <wp:start x="3536" y="-202"/>
                    <wp:lineTo x="-354" y="-101"/>
                    <wp:lineTo x="-354" y="20335"/>
                    <wp:lineTo x="177" y="21145"/>
                    <wp:lineTo x="2829" y="22055"/>
                    <wp:lineTo x="3359" y="22156"/>
                    <wp:lineTo x="18742" y="22156"/>
                    <wp:lineTo x="18918" y="22055"/>
                    <wp:lineTo x="21924" y="21044"/>
                    <wp:lineTo x="21924" y="20942"/>
                    <wp:lineTo x="22455" y="19425"/>
                    <wp:lineTo x="22455" y="3136"/>
                    <wp:lineTo x="22278" y="1012"/>
                    <wp:lineTo x="19802" y="-101"/>
                    <wp:lineTo x="18565" y="-202"/>
                    <wp:lineTo x="3536" y="-202"/>
                  </wp:wrapPolygon>
                </wp:wrapThrough>
                <wp:docPr id="19" name="Text Box 19"/>
                <wp:cNvGraphicFramePr/>
                <a:graphic xmlns:a="http://schemas.openxmlformats.org/drawingml/2006/main">
                  <a:graphicData uri="http://schemas.microsoft.com/office/word/2010/wordprocessingShape">
                    <wps:wsp>
                      <wps:cNvSpPr txBox="1"/>
                      <wps:spPr>
                        <a:xfrm>
                          <a:off x="0" y="0"/>
                          <a:ext cx="2327275" cy="4067175"/>
                        </a:xfrm>
                        <a:prstGeom prst="flowChartAlternateProcess">
                          <a:avLst/>
                        </a:prstGeom>
                        <a:solidFill>
                          <a:srgbClr val="E7E6E6"/>
                        </a:solidFill>
                        <a:ln w="6350">
                          <a:solidFill>
                            <a:prstClr val="black"/>
                          </a:solidFill>
                        </a:ln>
                        <a:effectLst>
                          <a:outerShdw blurRad="50800" dist="38100" dir="2700000" algn="tl" rotWithShape="0">
                            <a:prstClr val="black">
                              <a:alpha val="40000"/>
                            </a:prstClr>
                          </a:outerShdw>
                        </a:effectLst>
                      </wps:spPr>
                      <wps:txbx>
                        <w:txbxContent>
                          <w:p w14:paraId="4AAE768E" w14:textId="77777777" w:rsidR="006C287F" w:rsidRPr="007B5482" w:rsidRDefault="006C287F" w:rsidP="009E3BBB">
                            <w:pPr>
                              <w:rPr>
                                <w:sz w:val="24"/>
                              </w:rPr>
                            </w:pPr>
                            <w:r w:rsidRPr="007B5482">
                              <w:rPr>
                                <w:sz w:val="24"/>
                              </w:rPr>
                              <w:t>Chemical Spills in the SAA:</w:t>
                            </w:r>
                          </w:p>
                          <w:p w14:paraId="2206F324" w14:textId="77777777" w:rsidR="006C287F" w:rsidRPr="007B5482" w:rsidRDefault="006C287F" w:rsidP="009E3BBB">
                            <w:pPr>
                              <w:rPr>
                                <w:sz w:val="24"/>
                              </w:rPr>
                            </w:pPr>
                            <w:r w:rsidRPr="007B5482">
                              <w:rPr>
                                <w:b/>
                                <w:sz w:val="24"/>
                                <w:u w:val="single"/>
                              </w:rPr>
                              <w:t>STOP</w:t>
                            </w:r>
                            <w:r w:rsidRPr="007B5482">
                              <w:rPr>
                                <w:sz w:val="24"/>
                              </w:rPr>
                              <w:t xml:space="preserve"> the source of the spill</w:t>
                            </w:r>
                          </w:p>
                          <w:p w14:paraId="7FAA5F7A" w14:textId="77777777" w:rsidR="006C287F" w:rsidRPr="007B5482" w:rsidRDefault="006C287F" w:rsidP="009E3BBB">
                            <w:pPr>
                              <w:rPr>
                                <w:sz w:val="24"/>
                              </w:rPr>
                            </w:pPr>
                            <w:r w:rsidRPr="007B5482">
                              <w:rPr>
                                <w:b/>
                                <w:sz w:val="24"/>
                                <w:u w:val="single"/>
                              </w:rPr>
                              <w:t>CONTAIN</w:t>
                            </w:r>
                            <w:r w:rsidRPr="007B5482">
                              <w:rPr>
                                <w:sz w:val="24"/>
                              </w:rPr>
                              <w:t xml:space="preserve"> the spill</w:t>
                            </w:r>
                          </w:p>
                          <w:p w14:paraId="461DBC63" w14:textId="77777777" w:rsidR="006C287F" w:rsidRPr="007B5482" w:rsidRDefault="006C287F" w:rsidP="009E3BBB">
                            <w:pPr>
                              <w:rPr>
                                <w:sz w:val="24"/>
                              </w:rPr>
                            </w:pPr>
                            <w:r w:rsidRPr="007B5482">
                              <w:rPr>
                                <w:b/>
                                <w:sz w:val="24"/>
                                <w:u w:val="single"/>
                              </w:rPr>
                              <w:t>CLEAN</w:t>
                            </w:r>
                            <w:r w:rsidRPr="007B5482">
                              <w:rPr>
                                <w:sz w:val="24"/>
                              </w:rPr>
                              <w:t xml:space="preserve"> up all small spills immediately using absorbent materials or universal spill pads</w:t>
                            </w:r>
                          </w:p>
                          <w:p w14:paraId="7DD0FF8C" w14:textId="77777777" w:rsidR="006C287F" w:rsidRPr="007B5482" w:rsidRDefault="006C287F" w:rsidP="009E3BBB">
                            <w:pPr>
                              <w:rPr>
                                <w:sz w:val="24"/>
                              </w:rPr>
                            </w:pPr>
                            <w:r w:rsidRPr="007B5482">
                              <w:rPr>
                                <w:b/>
                                <w:sz w:val="24"/>
                                <w:u w:val="single"/>
                              </w:rPr>
                              <w:t>CONTACT</w:t>
                            </w:r>
                            <w:r w:rsidRPr="007B5482">
                              <w:rPr>
                                <w:sz w:val="24"/>
                              </w:rPr>
                              <w:t xml:space="preserve"> EHS if replacement containers or secondary containment are needed or to report a sizeable spill</w:t>
                            </w:r>
                          </w:p>
                          <w:p w14:paraId="55E8990A" w14:textId="77777777" w:rsidR="006C287F" w:rsidRPr="007B5482" w:rsidRDefault="006C287F" w:rsidP="009E3BBB">
                            <w:pPr>
                              <w:rPr>
                                <w:sz w:val="24"/>
                                <w:u w:val="single"/>
                              </w:rPr>
                            </w:pPr>
                            <w:r w:rsidRPr="007B5482">
                              <w:rPr>
                                <w:sz w:val="24"/>
                                <w:u w:val="single"/>
                              </w:rPr>
                              <w:t>Major Spills:</w:t>
                            </w:r>
                          </w:p>
                          <w:p w14:paraId="57440626" w14:textId="77777777" w:rsidR="006C287F" w:rsidRPr="007B5482" w:rsidRDefault="006C287F" w:rsidP="009E3BBB">
                            <w:pPr>
                              <w:rPr>
                                <w:sz w:val="24"/>
                              </w:rPr>
                            </w:pPr>
                            <w:r w:rsidRPr="007B5482">
                              <w:rPr>
                                <w:b/>
                                <w:sz w:val="24"/>
                              </w:rPr>
                              <w:t>EHS:</w:t>
                            </w:r>
                            <w:r w:rsidRPr="007B5482">
                              <w:rPr>
                                <w:sz w:val="24"/>
                              </w:rPr>
                              <w:t xml:space="preserve"> (814) 865-6391 </w:t>
                            </w:r>
                            <w:r>
                              <w:rPr>
                                <w:sz w:val="24"/>
                              </w:rPr>
                              <w:t>(</w:t>
                            </w:r>
                            <w:r w:rsidRPr="007B5482">
                              <w:rPr>
                                <w:sz w:val="24"/>
                              </w:rPr>
                              <w:t>M-F 8-5</w:t>
                            </w:r>
                            <w:r>
                              <w:rPr>
                                <w:sz w:val="24"/>
                              </w:rPr>
                              <w:t>)</w:t>
                            </w:r>
                          </w:p>
                          <w:p w14:paraId="67ACC0C3" w14:textId="77777777" w:rsidR="006C287F" w:rsidRPr="007B5482" w:rsidRDefault="006C287F" w:rsidP="009E3BBB">
                            <w:pPr>
                              <w:rPr>
                                <w:sz w:val="24"/>
                              </w:rPr>
                            </w:pPr>
                            <w:r w:rsidRPr="007B5482">
                              <w:rPr>
                                <w:b/>
                                <w:sz w:val="24"/>
                              </w:rPr>
                              <w:t>University Police:</w:t>
                            </w:r>
                            <w:r w:rsidRPr="007B5482">
                              <w:rPr>
                                <w:sz w:val="24"/>
                              </w:rPr>
                              <w:t xml:space="preserve"> (814) 863-1111</w:t>
                            </w: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4211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19" o:spid="_x0000_s1026" type="#_x0000_t176" style="position:absolute;margin-left:-12.9pt;margin-top:112.3pt;width:183.25pt;height:3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" fillcolor="#e7e6e6" strokeweight=".5pt">
                <v:shadow on="t" color="black" opacity="26214f" origin="-.5,-.5" offset=".74836mm,.74836mm"/>
                <v:textbox>
                  <w:txbxContent>
                    <w:p w14:paraId="4AAE768E" w14:textId="77777777" w:rsidR="006C287F" w:rsidRPr="007B5482" w:rsidRDefault="006C287F" w:rsidP="009E3BBB">
                      <w:pPr>
                        <w:rPr>
                          <w:sz w:val="24"/>
                        </w:rPr>
                      </w:pPr>
                      <w:r w:rsidRPr="007B5482">
                        <w:rPr>
                          <w:sz w:val="24"/>
                        </w:rPr>
                        <w:t>Chemical Spills in the SAA:</w:t>
                      </w:r>
                    </w:p>
                    <w:p w14:paraId="2206F324" w14:textId="77777777" w:rsidR="006C287F" w:rsidRPr="007B5482" w:rsidRDefault="006C287F" w:rsidP="009E3BBB">
                      <w:pPr>
                        <w:rPr>
                          <w:sz w:val="24"/>
                        </w:rPr>
                      </w:pPr>
                      <w:r w:rsidRPr="007B5482">
                        <w:rPr>
                          <w:b/>
                          <w:sz w:val="24"/>
                          <w:u w:val="single"/>
                        </w:rPr>
                        <w:t>STOP</w:t>
                      </w:r>
                      <w:r w:rsidRPr="007B5482">
                        <w:rPr>
                          <w:sz w:val="24"/>
                        </w:rPr>
                        <w:t xml:space="preserve"> the source of the spill</w:t>
                      </w:r>
                    </w:p>
                    <w:p w14:paraId="7FAA5F7A" w14:textId="77777777" w:rsidR="006C287F" w:rsidRPr="007B5482" w:rsidRDefault="006C287F" w:rsidP="009E3BBB">
                      <w:pPr>
                        <w:rPr>
                          <w:sz w:val="24"/>
                        </w:rPr>
                      </w:pPr>
                      <w:r w:rsidRPr="007B5482">
                        <w:rPr>
                          <w:b/>
                          <w:sz w:val="24"/>
                          <w:u w:val="single"/>
                        </w:rPr>
                        <w:t>CONTAIN</w:t>
                      </w:r>
                      <w:r w:rsidRPr="007B5482">
                        <w:rPr>
                          <w:sz w:val="24"/>
                        </w:rPr>
                        <w:t xml:space="preserve"> the spill</w:t>
                      </w:r>
                    </w:p>
                    <w:p w14:paraId="461DBC63" w14:textId="77777777" w:rsidR="006C287F" w:rsidRPr="007B5482" w:rsidRDefault="006C287F" w:rsidP="009E3BBB">
                      <w:pPr>
                        <w:rPr>
                          <w:sz w:val="24"/>
                        </w:rPr>
                      </w:pPr>
                      <w:r w:rsidRPr="007B5482">
                        <w:rPr>
                          <w:b/>
                          <w:sz w:val="24"/>
                          <w:u w:val="single"/>
                        </w:rPr>
                        <w:t>CLEAN</w:t>
                      </w:r>
                      <w:r w:rsidRPr="007B5482">
                        <w:rPr>
                          <w:sz w:val="24"/>
                        </w:rPr>
                        <w:t xml:space="preserve"> up all small spills immediately using absorbent materials or universal spill pads</w:t>
                      </w:r>
                    </w:p>
                    <w:p w14:paraId="7DD0FF8C" w14:textId="77777777" w:rsidR="006C287F" w:rsidRPr="007B5482" w:rsidRDefault="006C287F" w:rsidP="009E3BBB">
                      <w:pPr>
                        <w:rPr>
                          <w:sz w:val="24"/>
                        </w:rPr>
                      </w:pPr>
                      <w:r w:rsidRPr="007B5482">
                        <w:rPr>
                          <w:b/>
                          <w:sz w:val="24"/>
                          <w:u w:val="single"/>
                        </w:rPr>
                        <w:t>CONTACT</w:t>
                      </w:r>
                      <w:r w:rsidRPr="007B5482">
                        <w:rPr>
                          <w:sz w:val="24"/>
                        </w:rPr>
                        <w:t xml:space="preserve"> EHS if replacement containers or secondary containment are needed or to report a sizeable spill</w:t>
                      </w:r>
                    </w:p>
                    <w:p w14:paraId="55E8990A" w14:textId="77777777" w:rsidR="006C287F" w:rsidRPr="007B5482" w:rsidRDefault="006C287F" w:rsidP="009E3BBB">
                      <w:pPr>
                        <w:rPr>
                          <w:sz w:val="24"/>
                          <w:u w:val="single"/>
                        </w:rPr>
                      </w:pPr>
                      <w:r w:rsidRPr="007B5482">
                        <w:rPr>
                          <w:sz w:val="24"/>
                          <w:u w:val="single"/>
                        </w:rPr>
                        <w:t>Major Spills:</w:t>
                      </w:r>
                    </w:p>
                    <w:p w14:paraId="57440626" w14:textId="77777777" w:rsidR="006C287F" w:rsidRPr="007B5482" w:rsidRDefault="006C287F" w:rsidP="009E3BBB">
                      <w:pPr>
                        <w:rPr>
                          <w:sz w:val="24"/>
                        </w:rPr>
                      </w:pPr>
                      <w:r w:rsidRPr="007B5482">
                        <w:rPr>
                          <w:b/>
                          <w:sz w:val="24"/>
                        </w:rPr>
                        <w:t>EHS:</w:t>
                      </w:r>
                      <w:r w:rsidRPr="007B5482">
                        <w:rPr>
                          <w:sz w:val="24"/>
                        </w:rPr>
                        <w:t xml:space="preserve"> (814) 865-6391 </w:t>
                      </w:r>
                      <w:r>
                        <w:rPr>
                          <w:sz w:val="24"/>
                        </w:rPr>
                        <w:t>(</w:t>
                      </w:r>
                      <w:r w:rsidRPr="007B5482">
                        <w:rPr>
                          <w:sz w:val="24"/>
                        </w:rPr>
                        <w:t>M-F 8-5</w:t>
                      </w:r>
                      <w:r>
                        <w:rPr>
                          <w:sz w:val="24"/>
                        </w:rPr>
                        <w:t>)</w:t>
                      </w:r>
                    </w:p>
                    <w:p w14:paraId="67ACC0C3" w14:textId="77777777" w:rsidR="006C287F" w:rsidRPr="007B5482" w:rsidRDefault="006C287F" w:rsidP="009E3BBB">
                      <w:pPr>
                        <w:rPr>
                          <w:sz w:val="24"/>
                        </w:rPr>
                      </w:pPr>
                      <w:r w:rsidRPr="007B5482">
                        <w:rPr>
                          <w:b/>
                          <w:sz w:val="24"/>
                        </w:rPr>
                        <w:t>University Police:</w:t>
                      </w:r>
                      <w:r w:rsidRPr="007B5482">
                        <w:rPr>
                          <w:sz w:val="24"/>
                        </w:rPr>
                        <w:t xml:space="preserve"> (814) 863-1111</w:t>
                      </w:r>
                      <w:r>
                        <w:rPr>
                          <w:sz w:val="24"/>
                        </w:rPr>
                        <w:t xml:space="preserve"> </w:t>
                      </w:r>
                    </w:p>
                  </w:txbxContent>
                </v:textbox>
                <w10:wrap type="through"/>
              </v:shape>
            </w:pict>
          </mc:Fallback>
        </mc:AlternateContent>
      </w:r>
      <w:r w:rsidRPr="009E3BBB">
        <w:rPr>
          <w:noProof/>
        </w:rPr>
        <mc:AlternateContent>
          <mc:Choice Requires="wps">
            <w:drawing>
              <wp:anchor distT="0" distB="0" distL="114300" distR="114300" simplePos="0" relativeHeight="251671552" behindDoc="0" locked="0" layoutInCell="1" allowOverlap="1" wp14:anchorId="3A921835" wp14:editId="36B23AD4">
                <wp:simplePos x="0" y="0"/>
                <wp:positionH relativeFrom="column">
                  <wp:posOffset>4142740</wp:posOffset>
                </wp:positionH>
                <wp:positionV relativeFrom="paragraph">
                  <wp:posOffset>3023235</wp:posOffset>
                </wp:positionV>
                <wp:extent cx="1097280" cy="0"/>
                <wp:effectExtent l="0" t="114300" r="0" b="133350"/>
                <wp:wrapNone/>
                <wp:docPr id="4" name="Straight Arrow Connector 4"/>
                <wp:cNvGraphicFramePr/>
                <a:graphic xmlns:a="http://schemas.openxmlformats.org/drawingml/2006/main">
                  <a:graphicData uri="http://schemas.microsoft.com/office/word/2010/wordprocessingShape">
                    <wps:wsp>
                      <wps:cNvCnPr/>
                      <wps:spPr>
                        <a:xfrm>
                          <a:off x="0" y="0"/>
                          <a:ext cx="1097280" cy="0"/>
                        </a:xfrm>
                        <a:prstGeom prst="straightConnector1">
                          <a:avLst/>
                        </a:prstGeom>
                        <a:noFill/>
                        <a:ln w="508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A07C6BB" id="_x0000_t32" coordsize="21600,21600" o:spt="32" o:oned="t" path="m,l21600,21600e" filled="f">
                <v:path arrowok="t" fillok="f" o:connecttype="none"/>
                <o:lock v:ext="edit" shapetype="t"/>
              </v:shapetype>
              <v:shape id="Straight Arrow Connector 4" o:spid="_x0000_s1026" type="#_x0000_t32" style="position:absolute;margin-left:326.2pt;margin-top:238.05pt;width:86.4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" strokecolor="windowText" strokeweight="4pt">
                <v:stroke endarrow="block" joinstyle="miter"/>
              </v:shape>
            </w:pict>
          </mc:Fallback>
        </mc:AlternateContent>
      </w:r>
      <w:r w:rsidRPr="009E3BBB">
        <w:rPr>
          <w:noProof/>
        </w:rPr>
        <mc:AlternateContent>
          <mc:Choice Requires="wps">
            <w:drawing>
              <wp:anchor distT="0" distB="0" distL="114300" distR="114300" simplePos="0" relativeHeight="251670528" behindDoc="0" locked="0" layoutInCell="1" allowOverlap="1" wp14:anchorId="2F70628E" wp14:editId="201ED807">
                <wp:simplePos x="0" y="0"/>
                <wp:positionH relativeFrom="column">
                  <wp:posOffset>4146550</wp:posOffset>
                </wp:positionH>
                <wp:positionV relativeFrom="paragraph">
                  <wp:posOffset>3611880</wp:posOffset>
                </wp:positionV>
                <wp:extent cx="1150966" cy="0"/>
                <wp:effectExtent l="0" t="114300" r="0" b="133350"/>
                <wp:wrapNone/>
                <wp:docPr id="7" name="Straight Arrow Connector 7"/>
                <wp:cNvGraphicFramePr/>
                <a:graphic xmlns:a="http://schemas.openxmlformats.org/drawingml/2006/main">
                  <a:graphicData uri="http://schemas.microsoft.com/office/word/2010/wordprocessingShape">
                    <wps:wsp>
                      <wps:cNvCnPr/>
                      <wps:spPr>
                        <a:xfrm>
                          <a:off x="0" y="0"/>
                          <a:ext cx="1150966" cy="0"/>
                        </a:xfrm>
                        <a:prstGeom prst="straightConnector1">
                          <a:avLst/>
                        </a:prstGeom>
                        <a:noFill/>
                        <a:ln w="50800" cap="flat" cmpd="sng" algn="ctr">
                          <a:solidFill>
                            <a:sysClr val="windowText" lastClr="000000"/>
                          </a:solidFill>
                          <a:prstDash val="solid"/>
                          <a:miter lim="800000"/>
                          <a:tailEnd type="triangle"/>
                        </a:ln>
                        <a:effectLst/>
                      </wps:spPr>
                      <wps:bodyPr/>
                    </wps:wsp>
                  </a:graphicData>
                </a:graphic>
              </wp:anchor>
            </w:drawing>
          </mc:Choice>
          <mc:Fallback>
            <w:pict>
              <v:shape w14:anchorId="5854CBD8" id="Straight Arrow Connector 7" o:spid="_x0000_s1026" type="#_x0000_t32" style="position:absolute;margin-left:326.5pt;margin-top:284.4pt;width:90.6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" strokecolor="windowText" strokeweight="4pt">
                <v:stroke endarrow="block" joinstyle="miter"/>
              </v:shape>
            </w:pict>
          </mc:Fallback>
        </mc:AlternateContent>
      </w:r>
      <w:r w:rsidRPr="009E3BBB">
        <w:rPr>
          <w:noProof/>
        </w:rPr>
        <mc:AlternateContent>
          <mc:Choice Requires="wps">
            <w:drawing>
              <wp:anchor distT="0" distB="0" distL="114300" distR="114300" simplePos="0" relativeHeight="251669504" behindDoc="0" locked="0" layoutInCell="1" allowOverlap="1" wp14:anchorId="02DFF79C" wp14:editId="3DEA2D47">
                <wp:simplePos x="0" y="0"/>
                <wp:positionH relativeFrom="margin">
                  <wp:posOffset>2419350</wp:posOffset>
                </wp:positionH>
                <wp:positionV relativeFrom="paragraph">
                  <wp:posOffset>2547620</wp:posOffset>
                </wp:positionV>
                <wp:extent cx="1733550" cy="2790825"/>
                <wp:effectExtent l="38100" t="38100" r="114300" b="123825"/>
                <wp:wrapThrough wrapText="bothSides">
                  <wp:wrapPolygon edited="0">
                    <wp:start x="3560" y="-295"/>
                    <wp:lineTo x="-475" y="-147"/>
                    <wp:lineTo x="-475" y="20494"/>
                    <wp:lineTo x="237" y="21231"/>
                    <wp:lineTo x="2848" y="22263"/>
                    <wp:lineTo x="3086" y="22411"/>
                    <wp:lineTo x="19226" y="22411"/>
                    <wp:lineTo x="19464" y="22263"/>
                    <wp:lineTo x="22075" y="21231"/>
                    <wp:lineTo x="22075" y="21084"/>
                    <wp:lineTo x="22787" y="18872"/>
                    <wp:lineTo x="22787" y="1327"/>
                    <wp:lineTo x="20176" y="-147"/>
                    <wp:lineTo x="18752" y="-295"/>
                    <wp:lineTo x="3560" y="-295"/>
                  </wp:wrapPolygon>
                </wp:wrapThrough>
                <wp:docPr id="11" name="Text Box 11"/>
                <wp:cNvGraphicFramePr/>
                <a:graphic xmlns:a="http://schemas.openxmlformats.org/drawingml/2006/main">
                  <a:graphicData uri="http://schemas.microsoft.com/office/word/2010/wordprocessingShape">
                    <wps:wsp>
                      <wps:cNvSpPr txBox="1"/>
                      <wps:spPr>
                        <a:xfrm>
                          <a:off x="0" y="0"/>
                          <a:ext cx="1733550" cy="2790825"/>
                        </a:xfrm>
                        <a:prstGeom prst="roundRect">
                          <a:avLst/>
                        </a:prstGeom>
                        <a:solidFill>
                          <a:srgbClr val="E7E6E6"/>
                        </a:solidFill>
                        <a:ln w="12700">
                          <a:solidFill>
                            <a:prstClr val="black"/>
                          </a:solidFill>
                        </a:ln>
                        <a:effectLst>
                          <a:outerShdw blurRad="50800" dist="38100" dir="2700000" algn="tl" rotWithShape="0">
                            <a:prstClr val="black">
                              <a:alpha val="40000"/>
                            </a:prstClr>
                          </a:outerShdw>
                        </a:effectLst>
                      </wps:spPr>
                      <wps:txbx>
                        <w:txbxContent>
                          <w:p w14:paraId="4A946436" w14:textId="77777777" w:rsidR="006C287F" w:rsidRDefault="006C287F" w:rsidP="009E3BBB">
                            <w:pPr>
                              <w:jc w:val="center"/>
                              <w:rPr>
                                <w:b/>
                                <w:sz w:val="24"/>
                              </w:rPr>
                            </w:pPr>
                            <w:r w:rsidRPr="00081B79">
                              <w:rPr>
                                <w:sz w:val="24"/>
                              </w:rPr>
                              <w:t xml:space="preserve">Use the </w:t>
                            </w:r>
                            <w:r>
                              <w:rPr>
                                <w:sz w:val="24"/>
                              </w:rPr>
                              <w:t xml:space="preserve">Waste Guidance Document </w:t>
                            </w:r>
                            <w:r w:rsidRPr="00081B79">
                              <w:rPr>
                                <w:sz w:val="24"/>
                              </w:rPr>
                              <w:t xml:space="preserve">to complete </w:t>
                            </w:r>
                            <w:r>
                              <w:rPr>
                                <w:sz w:val="24"/>
                              </w:rPr>
                              <w:t xml:space="preserve">the </w:t>
                            </w:r>
                            <w:r w:rsidRPr="00081B79">
                              <w:rPr>
                                <w:sz w:val="24"/>
                              </w:rPr>
                              <w:t>waste determination on back of tag</w:t>
                            </w:r>
                            <w:r>
                              <w:rPr>
                                <w:sz w:val="24"/>
                              </w:rPr>
                              <w:t xml:space="preserve">. </w:t>
                            </w:r>
                            <w:r>
                              <w:rPr>
                                <w:b/>
                                <w:sz w:val="24"/>
                              </w:rPr>
                              <w:t>This must be done at the start of waste generation.</w:t>
                            </w:r>
                          </w:p>
                          <w:p w14:paraId="39D5375F" w14:textId="77777777" w:rsidR="006C287F" w:rsidRPr="00081B79" w:rsidRDefault="006C287F" w:rsidP="009E3BBB">
                            <w:pPr>
                              <w:jc w:val="center"/>
                              <w:rPr>
                                <w:sz w:val="24"/>
                              </w:rPr>
                            </w:pPr>
                            <w:r w:rsidRPr="00081B79">
                              <w:rPr>
                                <w:sz w:val="24"/>
                              </w:rPr>
                              <w:t>If your item is not included on this chart, contact EHS</w:t>
                            </w:r>
                            <w:r>
                              <w:rPr>
                                <w:sz w:val="24"/>
                              </w:rPr>
                              <w:t xml:space="preserve"> at </w:t>
                            </w:r>
                            <w:r>
                              <w:rPr>
                                <w:sz w:val="24"/>
                              </w:rPr>
                              <w:br/>
                              <w:t>(814) 865-6391.</w:t>
                            </w:r>
                          </w:p>
                          <w:p w14:paraId="43BA037D" w14:textId="77777777" w:rsidR="006C287F" w:rsidRPr="00E61262" w:rsidRDefault="006C287F" w:rsidP="009E3BBB">
                            <w:pPr>
                              <w:jc w:val="center"/>
                              <w:rPr>
                                <w:b/>
                                <w:sz w:val="24"/>
                              </w:rPr>
                            </w:pPr>
                          </w:p>
                          <w:p w14:paraId="5224B34B" w14:textId="77777777" w:rsidR="006C287F" w:rsidRPr="007B5482" w:rsidRDefault="006C287F" w:rsidP="009E3BBB">
                            <w:pP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FF79C" id="Text Box 11" o:spid="_x0000_s1027" style="position:absolute;margin-left:190.5pt;margin-top:200.6pt;width:136.5pt;height:219.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" fillcolor="#e7e6e6" strokeweight="1pt">
                <v:shadow on="t" color="black" opacity="26214f" origin="-.5,-.5" offset=".74836mm,.74836mm"/>
                <v:textbox>
                  <w:txbxContent>
                    <w:p w14:paraId="4A946436" w14:textId="77777777" w:rsidR="006C287F" w:rsidRDefault="006C287F" w:rsidP="009E3BBB">
                      <w:pPr>
                        <w:jc w:val="center"/>
                        <w:rPr>
                          <w:b/>
                          <w:sz w:val="24"/>
                        </w:rPr>
                      </w:pPr>
                      <w:r w:rsidRPr="00081B79">
                        <w:rPr>
                          <w:sz w:val="24"/>
                        </w:rPr>
                        <w:t xml:space="preserve">Use the </w:t>
                      </w:r>
                      <w:r>
                        <w:rPr>
                          <w:sz w:val="24"/>
                        </w:rPr>
                        <w:t xml:space="preserve">Waste Guidance Document </w:t>
                      </w:r>
                      <w:r w:rsidRPr="00081B79">
                        <w:rPr>
                          <w:sz w:val="24"/>
                        </w:rPr>
                        <w:t xml:space="preserve">to complete </w:t>
                      </w:r>
                      <w:r>
                        <w:rPr>
                          <w:sz w:val="24"/>
                        </w:rPr>
                        <w:t xml:space="preserve">the </w:t>
                      </w:r>
                      <w:r w:rsidRPr="00081B79">
                        <w:rPr>
                          <w:sz w:val="24"/>
                        </w:rPr>
                        <w:t>waste determination on back of tag</w:t>
                      </w:r>
                      <w:r>
                        <w:rPr>
                          <w:sz w:val="24"/>
                        </w:rPr>
                        <w:t xml:space="preserve">. </w:t>
                      </w:r>
                      <w:r>
                        <w:rPr>
                          <w:b/>
                          <w:sz w:val="24"/>
                        </w:rPr>
                        <w:t>This must be done at the start of waste generation.</w:t>
                      </w:r>
                    </w:p>
                    <w:p w14:paraId="39D5375F" w14:textId="77777777" w:rsidR="006C287F" w:rsidRPr="00081B79" w:rsidRDefault="006C287F" w:rsidP="009E3BBB">
                      <w:pPr>
                        <w:jc w:val="center"/>
                        <w:rPr>
                          <w:sz w:val="24"/>
                        </w:rPr>
                      </w:pPr>
                      <w:r w:rsidRPr="00081B79">
                        <w:rPr>
                          <w:sz w:val="24"/>
                        </w:rPr>
                        <w:t>If your item is not included on this chart, contact EHS</w:t>
                      </w:r>
                      <w:r>
                        <w:rPr>
                          <w:sz w:val="24"/>
                        </w:rPr>
                        <w:t xml:space="preserve"> at </w:t>
                      </w:r>
                      <w:r>
                        <w:rPr>
                          <w:sz w:val="24"/>
                        </w:rPr>
                        <w:br/>
                        <w:t>(814) 865-6391.</w:t>
                      </w:r>
                    </w:p>
                    <w:p w14:paraId="43BA037D" w14:textId="77777777" w:rsidR="006C287F" w:rsidRPr="00E61262" w:rsidRDefault="006C287F" w:rsidP="009E3BBB">
                      <w:pPr>
                        <w:jc w:val="center"/>
                        <w:rPr>
                          <w:b/>
                          <w:sz w:val="24"/>
                        </w:rPr>
                      </w:pPr>
                    </w:p>
                    <w:p w14:paraId="5224B34B" w14:textId="77777777" w:rsidR="006C287F" w:rsidRPr="007B5482" w:rsidRDefault="006C287F" w:rsidP="009E3BBB">
                      <w:pPr>
                        <w:rPr>
                          <w:sz w:val="28"/>
                        </w:rPr>
                      </w:pPr>
                    </w:p>
                  </w:txbxContent>
                </v:textbox>
                <w10:wrap type="through" anchorx="margin"/>
              </v:roundrect>
            </w:pict>
          </mc:Fallback>
        </mc:AlternateContent>
      </w:r>
      <w:r w:rsidRPr="009E3BBB">
        <w:rPr>
          <w:noProof/>
        </w:rPr>
        <w:drawing>
          <wp:anchor distT="0" distB="0" distL="114300" distR="114300" simplePos="0" relativeHeight="251668480" behindDoc="0" locked="0" layoutInCell="1" allowOverlap="1" wp14:anchorId="47B446D2" wp14:editId="68239D1C">
            <wp:simplePos x="0" y="0"/>
            <wp:positionH relativeFrom="column">
              <wp:posOffset>4702810</wp:posOffset>
            </wp:positionH>
            <wp:positionV relativeFrom="paragraph">
              <wp:posOffset>2702560</wp:posOffset>
            </wp:positionV>
            <wp:extent cx="1905000" cy="2910840"/>
            <wp:effectExtent l="0" t="0" r="0" b="3810"/>
            <wp:wrapThrough wrapText="bothSides">
              <wp:wrapPolygon edited="0">
                <wp:start x="0" y="0"/>
                <wp:lineTo x="0" y="21487"/>
                <wp:lineTo x="21384" y="21487"/>
                <wp:lineTo x="2138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8944" t="4005" r="10341" b="3686"/>
                    <a:stretch/>
                  </pic:blipFill>
                  <pic:spPr bwMode="auto">
                    <a:xfrm>
                      <a:off x="0" y="0"/>
                      <a:ext cx="1905000" cy="291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BBB">
        <w:rPr>
          <w:noProof/>
        </w:rPr>
        <mc:AlternateContent>
          <mc:Choice Requires="wps">
            <w:drawing>
              <wp:anchor distT="0" distB="0" distL="114300" distR="114300" simplePos="0" relativeHeight="251663360" behindDoc="0" locked="0" layoutInCell="1" allowOverlap="1" wp14:anchorId="3352AECB" wp14:editId="29C483A0">
                <wp:simplePos x="0" y="0"/>
                <wp:positionH relativeFrom="margin">
                  <wp:posOffset>-95250</wp:posOffset>
                </wp:positionH>
                <wp:positionV relativeFrom="paragraph">
                  <wp:posOffset>1049655</wp:posOffset>
                </wp:positionV>
                <wp:extent cx="2261061" cy="285750"/>
                <wp:effectExtent l="38100" t="38100" r="120650" b="114300"/>
                <wp:wrapNone/>
                <wp:docPr id="8" name="Text Box 8"/>
                <wp:cNvGraphicFramePr/>
                <a:graphic xmlns:a="http://schemas.openxmlformats.org/drawingml/2006/main">
                  <a:graphicData uri="http://schemas.microsoft.com/office/word/2010/wordprocessingShape">
                    <wps:wsp>
                      <wps:cNvSpPr txBox="1"/>
                      <wps:spPr>
                        <a:xfrm>
                          <a:off x="0" y="0"/>
                          <a:ext cx="2261061" cy="285750"/>
                        </a:xfrm>
                        <a:prstGeom prst="roundRect">
                          <a:avLst/>
                        </a:prstGeom>
                        <a:solidFill>
                          <a:srgbClr val="E7E6E6"/>
                        </a:solidFill>
                        <a:ln w="12700">
                          <a:solidFill>
                            <a:prstClr val="black"/>
                          </a:solidFill>
                        </a:ln>
                        <a:effectLst>
                          <a:outerShdw blurRad="50800" dist="38100" dir="2700000" algn="tl" rotWithShape="0">
                            <a:prstClr val="black">
                              <a:alpha val="40000"/>
                            </a:prstClr>
                          </a:outerShdw>
                        </a:effectLst>
                      </wps:spPr>
                      <wps:txbx>
                        <w:txbxContent>
                          <w:p w14:paraId="08A1C3A3" w14:textId="77777777" w:rsidR="006C287F" w:rsidRPr="00E61262" w:rsidRDefault="006C287F" w:rsidP="009E3BBB">
                            <w:pPr>
                              <w:jc w:val="center"/>
                              <w:rPr>
                                <w:b/>
                                <w:sz w:val="24"/>
                              </w:rPr>
                            </w:pPr>
                            <w:r>
                              <w:rPr>
                                <w:b/>
                                <w:sz w:val="24"/>
                              </w:rPr>
                              <w:t>SPILLS</w:t>
                            </w:r>
                            <w:r w:rsidRPr="001C113D">
                              <w:rPr>
                                <w:b/>
                                <w:noProof/>
                                <w:sz w:val="24"/>
                              </w:rPr>
                              <w:drawing>
                                <wp:inline distT="0" distB="0" distL="0" distR="0" wp14:anchorId="57DB8D6D" wp14:editId="1CCD79AC">
                                  <wp:extent cx="1957705" cy="1275351"/>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7705" cy="1275351"/>
                                          </a:xfrm>
                                          <a:prstGeom prst="rect">
                                            <a:avLst/>
                                          </a:prstGeom>
                                          <a:noFill/>
                                          <a:ln>
                                            <a:noFill/>
                                          </a:ln>
                                        </pic:spPr>
                                      </pic:pic>
                                    </a:graphicData>
                                  </a:graphic>
                                </wp:inline>
                              </w:drawing>
                            </w:r>
                          </w:p>
                          <w:p w14:paraId="40DAFD76" w14:textId="77777777" w:rsidR="006C287F" w:rsidRPr="007B5482" w:rsidRDefault="006C287F" w:rsidP="009E3BBB">
                            <w:pP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2AECB" id="Text Box 8" o:spid="_x0000_s1028" style="position:absolute;margin-left:-7.5pt;margin-top:82.65pt;width:178.05pt;height: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" fillcolor="#e7e6e6" strokeweight="1pt">
                <v:shadow on="t" color="black" opacity="26214f" origin="-.5,-.5" offset=".74836mm,.74836mm"/>
                <v:textbox>
                  <w:txbxContent>
                    <w:p w14:paraId="08A1C3A3" w14:textId="77777777" w:rsidR="006C287F" w:rsidRPr="00E61262" w:rsidRDefault="006C287F" w:rsidP="009E3BBB">
                      <w:pPr>
                        <w:jc w:val="center"/>
                        <w:rPr>
                          <w:b/>
                          <w:sz w:val="24"/>
                        </w:rPr>
                      </w:pPr>
                      <w:r>
                        <w:rPr>
                          <w:b/>
                          <w:sz w:val="24"/>
                        </w:rPr>
                        <w:t>SPILLS</w:t>
                      </w:r>
                      <w:r w:rsidRPr="001C113D">
                        <w:rPr>
                          <w:b/>
                          <w:noProof/>
                          <w:sz w:val="24"/>
                        </w:rPr>
                        <w:drawing>
                          <wp:inline distT="0" distB="0" distL="0" distR="0" wp14:anchorId="57DB8D6D" wp14:editId="1CCD79AC">
                            <wp:extent cx="1957705" cy="1275351"/>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7705" cy="1275351"/>
                                    </a:xfrm>
                                    <a:prstGeom prst="rect">
                                      <a:avLst/>
                                    </a:prstGeom>
                                    <a:noFill/>
                                    <a:ln>
                                      <a:noFill/>
                                    </a:ln>
                                  </pic:spPr>
                                </pic:pic>
                              </a:graphicData>
                            </a:graphic>
                          </wp:inline>
                        </w:drawing>
                      </w:r>
                    </w:p>
                    <w:p w14:paraId="40DAFD76" w14:textId="77777777" w:rsidR="006C287F" w:rsidRPr="007B5482" w:rsidRDefault="006C287F" w:rsidP="009E3BBB">
                      <w:pPr>
                        <w:rPr>
                          <w:sz w:val="28"/>
                        </w:rPr>
                      </w:pPr>
                    </w:p>
                  </w:txbxContent>
                </v:textbox>
                <w10:wrap anchorx="margin"/>
              </v:roundrect>
            </w:pict>
          </mc:Fallback>
        </mc:AlternateContent>
      </w:r>
      <w:r w:rsidRPr="009E3BBB">
        <w:rPr>
          <w:noProof/>
        </w:rPr>
        <mc:AlternateContent>
          <mc:Choice Requires="wps">
            <w:drawing>
              <wp:anchor distT="0" distB="0" distL="114300" distR="114300" simplePos="0" relativeHeight="251665408" behindDoc="0" locked="0" layoutInCell="1" allowOverlap="1" wp14:anchorId="5816B442" wp14:editId="4D5A8525">
                <wp:simplePos x="0" y="0"/>
                <wp:positionH relativeFrom="margin">
                  <wp:posOffset>3339465</wp:posOffset>
                </wp:positionH>
                <wp:positionV relativeFrom="paragraph">
                  <wp:posOffset>1051560</wp:posOffset>
                </wp:positionV>
                <wp:extent cx="2181225" cy="285750"/>
                <wp:effectExtent l="38100" t="38100" r="123825" b="114300"/>
                <wp:wrapNone/>
                <wp:docPr id="17" name="Text Box 17"/>
                <wp:cNvGraphicFramePr/>
                <a:graphic xmlns:a="http://schemas.openxmlformats.org/drawingml/2006/main">
                  <a:graphicData uri="http://schemas.microsoft.com/office/word/2010/wordprocessingShape">
                    <wps:wsp>
                      <wps:cNvSpPr txBox="1"/>
                      <wps:spPr>
                        <a:xfrm>
                          <a:off x="0" y="0"/>
                          <a:ext cx="2181225" cy="285750"/>
                        </a:xfrm>
                        <a:prstGeom prst="roundRect">
                          <a:avLst/>
                        </a:prstGeom>
                        <a:solidFill>
                          <a:srgbClr val="E7E6E6"/>
                        </a:solidFill>
                        <a:ln w="12700">
                          <a:solidFill>
                            <a:prstClr val="black"/>
                          </a:solidFill>
                        </a:ln>
                        <a:effectLst>
                          <a:outerShdw blurRad="50800" dist="38100" dir="2700000" algn="tl" rotWithShape="0">
                            <a:prstClr val="black">
                              <a:alpha val="40000"/>
                            </a:prstClr>
                          </a:outerShdw>
                        </a:effectLst>
                      </wps:spPr>
                      <wps:txbx>
                        <w:txbxContent>
                          <w:p w14:paraId="7791DEB5" w14:textId="77777777" w:rsidR="006C287F" w:rsidRPr="00E61262" w:rsidRDefault="006C287F" w:rsidP="009E3BBB">
                            <w:pPr>
                              <w:jc w:val="center"/>
                              <w:rPr>
                                <w:b/>
                                <w:sz w:val="24"/>
                              </w:rPr>
                            </w:pPr>
                            <w:r>
                              <w:rPr>
                                <w:b/>
                                <w:sz w:val="24"/>
                              </w:rPr>
                              <w:t>WASTE TAG</w:t>
                            </w:r>
                            <w:r w:rsidRPr="001C113D">
                              <w:rPr>
                                <w:b/>
                                <w:noProof/>
                                <w:sz w:val="24"/>
                              </w:rPr>
                              <w:drawing>
                                <wp:inline distT="0" distB="0" distL="0" distR="0" wp14:anchorId="2CBC4873" wp14:editId="4E343BF8">
                                  <wp:extent cx="1957705" cy="1275351"/>
                                  <wp:effectExtent l="0" t="0" r="444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7705" cy="1275351"/>
                                          </a:xfrm>
                                          <a:prstGeom prst="rect">
                                            <a:avLst/>
                                          </a:prstGeom>
                                          <a:noFill/>
                                          <a:ln>
                                            <a:noFill/>
                                          </a:ln>
                                        </pic:spPr>
                                      </pic:pic>
                                    </a:graphicData>
                                  </a:graphic>
                                </wp:inline>
                              </w:drawing>
                            </w:r>
                          </w:p>
                          <w:p w14:paraId="3219AAE9" w14:textId="77777777" w:rsidR="006C287F" w:rsidRPr="007B5482" w:rsidRDefault="006C287F" w:rsidP="009E3BBB">
                            <w:pP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6B442" id="Text Box 17" o:spid="_x0000_s1029" style="position:absolute;margin-left:262.95pt;margin-top:82.8pt;width:171.75pt;height: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" fillcolor="#e7e6e6" strokeweight="1pt">
                <v:shadow on="t" color="black" opacity="26214f" origin="-.5,-.5" offset=".74836mm,.74836mm"/>
                <v:textbox>
                  <w:txbxContent>
                    <w:p w14:paraId="7791DEB5" w14:textId="77777777" w:rsidR="006C287F" w:rsidRPr="00E61262" w:rsidRDefault="006C287F" w:rsidP="009E3BBB">
                      <w:pPr>
                        <w:jc w:val="center"/>
                        <w:rPr>
                          <w:b/>
                          <w:sz w:val="24"/>
                        </w:rPr>
                      </w:pPr>
                      <w:r>
                        <w:rPr>
                          <w:b/>
                          <w:sz w:val="24"/>
                        </w:rPr>
                        <w:t>WASTE TAG</w:t>
                      </w:r>
                      <w:r w:rsidRPr="001C113D">
                        <w:rPr>
                          <w:b/>
                          <w:noProof/>
                          <w:sz w:val="24"/>
                        </w:rPr>
                        <w:drawing>
                          <wp:inline distT="0" distB="0" distL="0" distR="0" wp14:anchorId="2CBC4873" wp14:editId="4E343BF8">
                            <wp:extent cx="1957705" cy="1275351"/>
                            <wp:effectExtent l="0" t="0" r="444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7705" cy="1275351"/>
                                    </a:xfrm>
                                    <a:prstGeom prst="rect">
                                      <a:avLst/>
                                    </a:prstGeom>
                                    <a:noFill/>
                                    <a:ln>
                                      <a:noFill/>
                                    </a:ln>
                                  </pic:spPr>
                                </pic:pic>
                              </a:graphicData>
                            </a:graphic>
                          </wp:inline>
                        </w:drawing>
                      </w:r>
                    </w:p>
                    <w:p w14:paraId="3219AAE9" w14:textId="77777777" w:rsidR="006C287F" w:rsidRPr="007B5482" w:rsidRDefault="006C287F" w:rsidP="009E3BBB">
                      <w:pPr>
                        <w:rPr>
                          <w:sz w:val="28"/>
                        </w:rPr>
                      </w:pPr>
                    </w:p>
                  </w:txbxContent>
                </v:textbox>
                <w10:wrap anchorx="margin"/>
              </v:roundrect>
            </w:pict>
          </mc:Fallback>
        </mc:AlternateContent>
      </w:r>
      <w:r w:rsidRPr="009E3BBB">
        <w:rPr>
          <w:noProof/>
        </w:rPr>
        <mc:AlternateContent>
          <mc:Choice Requires="wps">
            <w:drawing>
              <wp:anchor distT="0" distB="0" distL="114300" distR="114300" simplePos="0" relativeHeight="251660288" behindDoc="0" locked="0" layoutInCell="1" allowOverlap="1" wp14:anchorId="34880B6E" wp14:editId="3041F262">
                <wp:simplePos x="0" y="0"/>
                <wp:positionH relativeFrom="margin">
                  <wp:posOffset>2311400</wp:posOffset>
                </wp:positionH>
                <wp:positionV relativeFrom="paragraph">
                  <wp:posOffset>1471295</wp:posOffset>
                </wp:positionV>
                <wp:extent cx="4355869" cy="822960"/>
                <wp:effectExtent l="38100" t="38100" r="121285" b="110490"/>
                <wp:wrapNone/>
                <wp:docPr id="18" name="Text Box 18"/>
                <wp:cNvGraphicFramePr/>
                <a:graphic xmlns:a="http://schemas.openxmlformats.org/drawingml/2006/main">
                  <a:graphicData uri="http://schemas.microsoft.com/office/word/2010/wordprocessingShape">
                    <wps:wsp>
                      <wps:cNvSpPr txBox="1"/>
                      <wps:spPr>
                        <a:xfrm>
                          <a:off x="0" y="0"/>
                          <a:ext cx="4355869" cy="822960"/>
                        </a:xfrm>
                        <a:prstGeom prst="flowChartAlternateProcess">
                          <a:avLst/>
                        </a:prstGeom>
                        <a:solidFill>
                          <a:srgbClr val="E7E6E6"/>
                        </a:solidFill>
                        <a:ln w="6350">
                          <a:solidFill>
                            <a:prstClr val="black"/>
                          </a:solidFill>
                        </a:ln>
                        <a:effectLst>
                          <a:outerShdw blurRad="50800" dist="38100" dir="2700000" algn="tl" rotWithShape="0">
                            <a:prstClr val="black">
                              <a:alpha val="40000"/>
                            </a:prstClr>
                          </a:outerShdw>
                        </a:effectLst>
                      </wps:spPr>
                      <wps:txbx>
                        <w:txbxContent>
                          <w:p w14:paraId="2965ECD9" w14:textId="77777777" w:rsidR="006C287F" w:rsidRPr="005903C4" w:rsidRDefault="006C287F" w:rsidP="009E3BBB">
                            <w:pPr>
                              <w:jc w:val="center"/>
                              <w:rPr>
                                <w:sz w:val="24"/>
                              </w:rPr>
                            </w:pPr>
                            <w:r w:rsidRPr="005903C4">
                              <w:rPr>
                                <w:sz w:val="24"/>
                              </w:rPr>
                              <w:t>The satellite accumulation area must be inspected weekly. Containers must be labeled with a completed orange waste tag</w:t>
                            </w:r>
                            <w:r>
                              <w:rPr>
                                <w:sz w:val="24"/>
                              </w:rPr>
                              <w:t>, including the waste determination section on the back of the 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80B6E" id="Text Box 18" o:spid="_x0000_s1030" type="#_x0000_t176" style="position:absolute;margin-left:182pt;margin-top:115.85pt;width:343pt;height:6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" fillcolor="#e7e6e6" strokeweight=".5pt">
                <v:shadow on="t" color="black" opacity="26214f" origin="-.5,-.5" offset=".74836mm,.74836mm"/>
                <v:textbox>
                  <w:txbxContent>
                    <w:p w14:paraId="2965ECD9" w14:textId="77777777" w:rsidR="006C287F" w:rsidRPr="005903C4" w:rsidRDefault="006C287F" w:rsidP="009E3BBB">
                      <w:pPr>
                        <w:jc w:val="center"/>
                        <w:rPr>
                          <w:sz w:val="24"/>
                        </w:rPr>
                      </w:pPr>
                      <w:r w:rsidRPr="005903C4">
                        <w:rPr>
                          <w:sz w:val="24"/>
                        </w:rPr>
                        <w:t>The satellite accumulation area must be inspected weekly. Containers must be labeled with a completed orange waste tag</w:t>
                      </w:r>
                      <w:r>
                        <w:rPr>
                          <w:sz w:val="24"/>
                        </w:rPr>
                        <w:t>, including the waste determination section on the back of the tag.</w:t>
                      </w:r>
                    </w:p>
                  </w:txbxContent>
                </v:textbox>
                <w10:wrap anchorx="margin"/>
              </v:shape>
            </w:pict>
          </mc:Fallback>
        </mc:AlternateContent>
      </w:r>
      <w:r w:rsidRPr="009E3BBB">
        <w:rPr>
          <w:noProof/>
        </w:rPr>
        <mc:AlternateContent>
          <mc:Choice Requires="wps">
            <w:drawing>
              <wp:anchor distT="0" distB="0" distL="114300" distR="114300" simplePos="0" relativeHeight="251666432" behindDoc="0" locked="0" layoutInCell="1" allowOverlap="1" wp14:anchorId="579CA85D" wp14:editId="1A9BA27B">
                <wp:simplePos x="0" y="0"/>
                <wp:positionH relativeFrom="margin">
                  <wp:posOffset>6863715</wp:posOffset>
                </wp:positionH>
                <wp:positionV relativeFrom="paragraph">
                  <wp:posOffset>3442335</wp:posOffset>
                </wp:positionV>
                <wp:extent cx="2228850" cy="2038350"/>
                <wp:effectExtent l="38100" t="38100" r="114300" b="114300"/>
                <wp:wrapThrough wrapText="bothSides">
                  <wp:wrapPolygon edited="0">
                    <wp:start x="3138" y="-404"/>
                    <wp:lineTo x="-369" y="-202"/>
                    <wp:lineTo x="-369" y="19985"/>
                    <wp:lineTo x="2215" y="22407"/>
                    <wp:lineTo x="2954" y="22609"/>
                    <wp:lineTo x="19200" y="22609"/>
                    <wp:lineTo x="19385" y="22407"/>
                    <wp:lineTo x="22523" y="19379"/>
                    <wp:lineTo x="22523" y="2019"/>
                    <wp:lineTo x="20123" y="-202"/>
                    <wp:lineTo x="19015" y="-404"/>
                    <wp:lineTo x="3138" y="-404"/>
                  </wp:wrapPolygon>
                </wp:wrapThrough>
                <wp:docPr id="22" name="Text Box 22"/>
                <wp:cNvGraphicFramePr/>
                <a:graphic xmlns:a="http://schemas.openxmlformats.org/drawingml/2006/main">
                  <a:graphicData uri="http://schemas.microsoft.com/office/word/2010/wordprocessingShape">
                    <wps:wsp>
                      <wps:cNvSpPr txBox="1"/>
                      <wps:spPr>
                        <a:xfrm>
                          <a:off x="0" y="0"/>
                          <a:ext cx="2228850" cy="2038350"/>
                        </a:xfrm>
                        <a:prstGeom prst="roundRect">
                          <a:avLst/>
                        </a:prstGeom>
                        <a:solidFill>
                          <a:srgbClr val="E7E6E6"/>
                        </a:solidFill>
                        <a:ln w="12700">
                          <a:solidFill>
                            <a:prstClr val="black"/>
                          </a:solidFill>
                        </a:ln>
                        <a:effectLst>
                          <a:outerShdw blurRad="50800" dist="38100" dir="2700000" algn="tl" rotWithShape="0">
                            <a:prstClr val="black">
                              <a:alpha val="40000"/>
                            </a:prstClr>
                          </a:outerShdw>
                        </a:effectLst>
                      </wps:spPr>
                      <wps:txbx>
                        <w:txbxContent>
                          <w:p w14:paraId="68BD6C09" w14:textId="77777777" w:rsidR="006C287F" w:rsidRDefault="006C287F" w:rsidP="009E3BBB">
                            <w:pPr>
                              <w:jc w:val="center"/>
                              <w:rPr>
                                <w:sz w:val="24"/>
                              </w:rPr>
                            </w:pPr>
                            <w:r w:rsidRPr="00BF1A13">
                              <w:rPr>
                                <w:sz w:val="24"/>
                              </w:rPr>
                              <w:t xml:space="preserve">The total volume of all </w:t>
                            </w:r>
                            <w:r>
                              <w:rPr>
                                <w:sz w:val="24"/>
                              </w:rPr>
                              <w:t xml:space="preserve">hazardous </w:t>
                            </w:r>
                            <w:r w:rsidRPr="00BF1A13">
                              <w:rPr>
                                <w:sz w:val="24"/>
                              </w:rPr>
                              <w:t>waste containers in the SAA should never exceed 55 gallons.</w:t>
                            </w:r>
                          </w:p>
                          <w:p w14:paraId="45E68716" w14:textId="77777777" w:rsidR="006C287F" w:rsidRPr="00BF1A13" w:rsidRDefault="006C287F" w:rsidP="009E3BBB">
                            <w:pPr>
                              <w:jc w:val="center"/>
                              <w:rPr>
                                <w:sz w:val="24"/>
                              </w:rPr>
                            </w:pPr>
                            <w:r>
                              <w:rPr>
                                <w:sz w:val="24"/>
                              </w:rPr>
                              <w:t xml:space="preserve">Submit a waste request online at </w:t>
                            </w:r>
                            <w:hyperlink r:id="rId27" w:history="1">
                              <w:r w:rsidRPr="001C5989">
                                <w:rPr>
                                  <w:rStyle w:val="Hyperlink"/>
                                  <w:sz w:val="24"/>
                                </w:rPr>
                                <w:t>www.ehs.psu.edu</w:t>
                              </w:r>
                            </w:hyperlink>
                            <w:r>
                              <w:rPr>
                                <w:sz w:val="24"/>
                              </w:rPr>
                              <w:t xml:space="preserve"> to have waste removed from the SAA.</w:t>
                            </w:r>
                            <w:r w:rsidRPr="00BF1A13">
                              <w:rPr>
                                <w:sz w:val="24"/>
                              </w:rPr>
                              <w:t xml:space="preserve"> </w:t>
                            </w:r>
                            <w:r w:rsidRPr="00BF1A13">
                              <w:rPr>
                                <w:sz w:val="24"/>
                              </w:rPr>
                              <w:br/>
                            </w:r>
                          </w:p>
                          <w:p w14:paraId="37D92D76" w14:textId="77777777" w:rsidR="006C287F" w:rsidRPr="00E61262" w:rsidRDefault="006C287F" w:rsidP="009E3BBB">
                            <w:pPr>
                              <w:jc w:val="center"/>
                              <w:rPr>
                                <w:b/>
                                <w:sz w:val="24"/>
                              </w:rPr>
                            </w:pPr>
                          </w:p>
                          <w:p w14:paraId="21B1D2DF" w14:textId="77777777" w:rsidR="006C287F" w:rsidRPr="007B5482" w:rsidRDefault="006C287F" w:rsidP="009E3BBB">
                            <w:pP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CA85D" id="Text Box 22" o:spid="_x0000_s1031" style="position:absolute;margin-left:540.45pt;margin-top:271.05pt;width:175.5pt;height:16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" fillcolor="#e7e6e6" strokeweight="1pt">
                <v:shadow on="t" color="black" opacity="26214f" origin="-.5,-.5" offset=".74836mm,.74836mm"/>
                <v:textbox>
                  <w:txbxContent>
                    <w:p w14:paraId="68BD6C09" w14:textId="77777777" w:rsidR="006C287F" w:rsidRDefault="006C287F" w:rsidP="009E3BBB">
                      <w:pPr>
                        <w:jc w:val="center"/>
                        <w:rPr>
                          <w:sz w:val="24"/>
                        </w:rPr>
                      </w:pPr>
                      <w:r w:rsidRPr="00BF1A13">
                        <w:rPr>
                          <w:sz w:val="24"/>
                        </w:rPr>
                        <w:t xml:space="preserve">The total volume of all </w:t>
                      </w:r>
                      <w:r>
                        <w:rPr>
                          <w:sz w:val="24"/>
                        </w:rPr>
                        <w:t xml:space="preserve">hazardous </w:t>
                      </w:r>
                      <w:r w:rsidRPr="00BF1A13">
                        <w:rPr>
                          <w:sz w:val="24"/>
                        </w:rPr>
                        <w:t>waste containers in the SAA should never exceed 55 gallons.</w:t>
                      </w:r>
                    </w:p>
                    <w:p w14:paraId="45E68716" w14:textId="77777777" w:rsidR="006C287F" w:rsidRPr="00BF1A13" w:rsidRDefault="006C287F" w:rsidP="009E3BBB">
                      <w:pPr>
                        <w:jc w:val="center"/>
                        <w:rPr>
                          <w:sz w:val="24"/>
                        </w:rPr>
                      </w:pPr>
                      <w:r>
                        <w:rPr>
                          <w:sz w:val="24"/>
                        </w:rPr>
                        <w:t xml:space="preserve">Submit a waste request online at </w:t>
                      </w:r>
                      <w:hyperlink r:id="rId28" w:history="1">
                        <w:r w:rsidRPr="001C5989">
                          <w:rPr>
                            <w:rStyle w:val="Hyperlink"/>
                            <w:sz w:val="24"/>
                          </w:rPr>
                          <w:t>www.ehs.psu.edu</w:t>
                        </w:r>
                      </w:hyperlink>
                      <w:r>
                        <w:rPr>
                          <w:sz w:val="24"/>
                        </w:rPr>
                        <w:t xml:space="preserve"> to have waste removed from the SAA.</w:t>
                      </w:r>
                      <w:r w:rsidRPr="00BF1A13">
                        <w:rPr>
                          <w:sz w:val="24"/>
                        </w:rPr>
                        <w:t xml:space="preserve"> </w:t>
                      </w:r>
                      <w:r w:rsidRPr="00BF1A13">
                        <w:rPr>
                          <w:sz w:val="24"/>
                        </w:rPr>
                        <w:br/>
                      </w:r>
                    </w:p>
                    <w:p w14:paraId="37D92D76" w14:textId="77777777" w:rsidR="006C287F" w:rsidRPr="00E61262" w:rsidRDefault="006C287F" w:rsidP="009E3BBB">
                      <w:pPr>
                        <w:jc w:val="center"/>
                        <w:rPr>
                          <w:b/>
                          <w:sz w:val="24"/>
                        </w:rPr>
                      </w:pPr>
                    </w:p>
                    <w:p w14:paraId="21B1D2DF" w14:textId="77777777" w:rsidR="006C287F" w:rsidRPr="007B5482" w:rsidRDefault="006C287F" w:rsidP="009E3BBB">
                      <w:pPr>
                        <w:rPr>
                          <w:sz w:val="28"/>
                        </w:rPr>
                      </w:pPr>
                    </w:p>
                  </w:txbxContent>
                </v:textbox>
                <w10:wrap type="through" anchorx="margin"/>
              </v:roundrect>
            </w:pict>
          </mc:Fallback>
        </mc:AlternateContent>
      </w:r>
      <w:r w:rsidRPr="009E3BBB">
        <w:rPr>
          <w:noProof/>
        </w:rPr>
        <mc:AlternateContent>
          <mc:Choice Requires="wps">
            <w:drawing>
              <wp:anchor distT="0" distB="0" distL="114300" distR="114300" simplePos="0" relativeHeight="251661312" behindDoc="0" locked="0" layoutInCell="1" allowOverlap="1" wp14:anchorId="5A0EF827" wp14:editId="00BF8AA0">
                <wp:simplePos x="0" y="0"/>
                <wp:positionH relativeFrom="margin">
                  <wp:posOffset>6865620</wp:posOffset>
                </wp:positionH>
                <wp:positionV relativeFrom="paragraph">
                  <wp:posOffset>1541145</wp:posOffset>
                </wp:positionV>
                <wp:extent cx="2228850" cy="1657350"/>
                <wp:effectExtent l="38100" t="38100" r="114300" b="114300"/>
                <wp:wrapThrough wrapText="bothSides">
                  <wp:wrapPolygon edited="0">
                    <wp:start x="2585" y="-497"/>
                    <wp:lineTo x="-369" y="-248"/>
                    <wp:lineTo x="-369" y="20110"/>
                    <wp:lineTo x="1846" y="22593"/>
                    <wp:lineTo x="2400" y="22841"/>
                    <wp:lineTo x="19754" y="22841"/>
                    <wp:lineTo x="19938" y="22593"/>
                    <wp:lineTo x="22523" y="19862"/>
                    <wp:lineTo x="22523" y="2483"/>
                    <wp:lineTo x="20492" y="-248"/>
                    <wp:lineTo x="19569" y="-497"/>
                    <wp:lineTo x="2585" y="-497"/>
                  </wp:wrapPolygon>
                </wp:wrapThrough>
                <wp:docPr id="20" name="Text Box 20"/>
                <wp:cNvGraphicFramePr/>
                <a:graphic xmlns:a="http://schemas.openxmlformats.org/drawingml/2006/main">
                  <a:graphicData uri="http://schemas.microsoft.com/office/word/2010/wordprocessingShape">
                    <wps:wsp>
                      <wps:cNvSpPr txBox="1"/>
                      <wps:spPr>
                        <a:xfrm>
                          <a:off x="0" y="0"/>
                          <a:ext cx="2228850" cy="1657350"/>
                        </a:xfrm>
                        <a:prstGeom prst="roundRect">
                          <a:avLst/>
                        </a:prstGeom>
                        <a:solidFill>
                          <a:srgbClr val="E7E6E6"/>
                        </a:solidFill>
                        <a:ln w="12700">
                          <a:solidFill>
                            <a:prstClr val="black"/>
                          </a:solidFill>
                        </a:ln>
                        <a:effectLst>
                          <a:outerShdw blurRad="50800" dist="38100" dir="2700000" algn="tl" rotWithShape="0">
                            <a:prstClr val="black">
                              <a:alpha val="40000"/>
                            </a:prstClr>
                          </a:outerShdw>
                        </a:effectLst>
                      </wps:spPr>
                      <wps:txbx>
                        <w:txbxContent>
                          <w:p w14:paraId="42B67EA3" w14:textId="77777777" w:rsidR="006C287F" w:rsidRPr="00BF1A13" w:rsidRDefault="006C287F" w:rsidP="009E3BBB">
                            <w:pPr>
                              <w:jc w:val="center"/>
                              <w:rPr>
                                <w:sz w:val="24"/>
                              </w:rPr>
                            </w:pPr>
                            <w:r w:rsidRPr="00BF1A13">
                              <w:rPr>
                                <w:sz w:val="24"/>
                              </w:rPr>
                              <w:t>Containers must be closed, with the exceptions of adding, removing, or venting waste. Containers must be in good condition and stored in secondary containment.</w:t>
                            </w:r>
                          </w:p>
                          <w:p w14:paraId="6E2503FC" w14:textId="77777777" w:rsidR="006C287F" w:rsidRPr="00E61262" w:rsidRDefault="006C287F" w:rsidP="009E3BBB">
                            <w:pPr>
                              <w:jc w:val="center"/>
                              <w:rPr>
                                <w:b/>
                                <w:sz w:val="24"/>
                              </w:rPr>
                            </w:pPr>
                          </w:p>
                          <w:p w14:paraId="1D16D369" w14:textId="77777777" w:rsidR="006C287F" w:rsidRPr="007B5482" w:rsidRDefault="006C287F" w:rsidP="009E3BBB">
                            <w:pP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EF827" id="Text Box 20" o:spid="_x0000_s1032" style="position:absolute;margin-left:540.6pt;margin-top:121.35pt;width:175.5pt;height:13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" fillcolor="#e7e6e6" strokeweight="1pt">
                <v:shadow on="t" color="black" opacity="26214f" origin="-.5,-.5" offset=".74836mm,.74836mm"/>
                <v:textbox>
                  <w:txbxContent>
                    <w:p w14:paraId="42B67EA3" w14:textId="77777777" w:rsidR="006C287F" w:rsidRPr="00BF1A13" w:rsidRDefault="006C287F" w:rsidP="009E3BBB">
                      <w:pPr>
                        <w:jc w:val="center"/>
                        <w:rPr>
                          <w:sz w:val="24"/>
                        </w:rPr>
                      </w:pPr>
                      <w:r w:rsidRPr="00BF1A13">
                        <w:rPr>
                          <w:sz w:val="24"/>
                        </w:rPr>
                        <w:t>Containers must be closed, with the exceptions of adding, removing, or venting waste. Containers must be in good condition and stored in secondary containment.</w:t>
                      </w:r>
                    </w:p>
                    <w:p w14:paraId="6E2503FC" w14:textId="77777777" w:rsidR="006C287F" w:rsidRPr="00E61262" w:rsidRDefault="006C287F" w:rsidP="009E3BBB">
                      <w:pPr>
                        <w:jc w:val="center"/>
                        <w:rPr>
                          <w:b/>
                          <w:sz w:val="24"/>
                        </w:rPr>
                      </w:pPr>
                    </w:p>
                    <w:p w14:paraId="1D16D369" w14:textId="77777777" w:rsidR="006C287F" w:rsidRPr="007B5482" w:rsidRDefault="006C287F" w:rsidP="009E3BBB">
                      <w:pPr>
                        <w:rPr>
                          <w:sz w:val="28"/>
                        </w:rPr>
                      </w:pPr>
                    </w:p>
                  </w:txbxContent>
                </v:textbox>
                <w10:wrap type="through" anchorx="margin"/>
              </v:roundrect>
            </w:pict>
          </mc:Fallback>
        </mc:AlternateContent>
      </w:r>
      <w:r w:rsidRPr="009E3BBB">
        <w:rPr>
          <w:noProof/>
        </w:rPr>
        <mc:AlternateContent>
          <mc:Choice Requires="wps">
            <w:drawing>
              <wp:anchor distT="0" distB="0" distL="114300" distR="114300" simplePos="0" relativeHeight="251664384" behindDoc="0" locked="0" layoutInCell="1" allowOverlap="1" wp14:anchorId="0BBF7A98" wp14:editId="590CFF95">
                <wp:simplePos x="0" y="0"/>
                <wp:positionH relativeFrom="margin">
                  <wp:posOffset>6867525</wp:posOffset>
                </wp:positionH>
                <wp:positionV relativeFrom="paragraph">
                  <wp:posOffset>1028700</wp:posOffset>
                </wp:positionV>
                <wp:extent cx="2181225" cy="285750"/>
                <wp:effectExtent l="38100" t="38100" r="123825" b="114300"/>
                <wp:wrapNone/>
                <wp:docPr id="10" name="Text Box 10"/>
                <wp:cNvGraphicFramePr/>
                <a:graphic xmlns:a="http://schemas.openxmlformats.org/drawingml/2006/main">
                  <a:graphicData uri="http://schemas.microsoft.com/office/word/2010/wordprocessingShape">
                    <wps:wsp>
                      <wps:cNvSpPr txBox="1"/>
                      <wps:spPr>
                        <a:xfrm>
                          <a:off x="0" y="0"/>
                          <a:ext cx="2181225" cy="285750"/>
                        </a:xfrm>
                        <a:prstGeom prst="roundRect">
                          <a:avLst/>
                        </a:prstGeom>
                        <a:solidFill>
                          <a:srgbClr val="E7E6E6"/>
                        </a:solidFill>
                        <a:ln w="12700">
                          <a:solidFill>
                            <a:prstClr val="black"/>
                          </a:solidFill>
                        </a:ln>
                        <a:effectLst>
                          <a:outerShdw blurRad="50800" dist="38100" dir="2700000" algn="tl" rotWithShape="0">
                            <a:prstClr val="black">
                              <a:alpha val="40000"/>
                            </a:prstClr>
                          </a:outerShdw>
                        </a:effectLst>
                      </wps:spPr>
                      <wps:txbx>
                        <w:txbxContent>
                          <w:p w14:paraId="11C1849E" w14:textId="77777777" w:rsidR="006C287F" w:rsidRPr="00E61262" w:rsidRDefault="006C287F" w:rsidP="009E3BBB">
                            <w:pPr>
                              <w:jc w:val="center"/>
                              <w:rPr>
                                <w:b/>
                                <w:sz w:val="24"/>
                              </w:rPr>
                            </w:pPr>
                            <w:r>
                              <w:rPr>
                                <w:b/>
                                <w:sz w:val="24"/>
                              </w:rPr>
                              <w:t>CONTAINER INFO</w:t>
                            </w:r>
                            <w:r w:rsidRPr="001C113D">
                              <w:rPr>
                                <w:b/>
                                <w:noProof/>
                                <w:sz w:val="24"/>
                              </w:rPr>
                              <w:drawing>
                                <wp:inline distT="0" distB="0" distL="0" distR="0" wp14:anchorId="038D2102" wp14:editId="5838012C">
                                  <wp:extent cx="1957705" cy="1275351"/>
                                  <wp:effectExtent l="0" t="0" r="444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7705" cy="1275351"/>
                                          </a:xfrm>
                                          <a:prstGeom prst="rect">
                                            <a:avLst/>
                                          </a:prstGeom>
                                          <a:noFill/>
                                          <a:ln>
                                            <a:noFill/>
                                          </a:ln>
                                        </pic:spPr>
                                      </pic:pic>
                                    </a:graphicData>
                                  </a:graphic>
                                </wp:inline>
                              </w:drawing>
                            </w:r>
                          </w:p>
                          <w:p w14:paraId="48095FAA" w14:textId="77777777" w:rsidR="006C287F" w:rsidRPr="007B5482" w:rsidRDefault="006C287F" w:rsidP="009E3BBB">
                            <w:pP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F7A98" id="Text Box 10" o:spid="_x0000_s1033" style="position:absolute;margin-left:540.75pt;margin-top:81pt;width:171.75pt;height:2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" fillcolor="#e7e6e6" strokeweight="1pt">
                <v:shadow on="t" color="black" opacity="26214f" origin="-.5,-.5" offset=".74836mm,.74836mm"/>
                <v:textbox>
                  <w:txbxContent>
                    <w:p w14:paraId="11C1849E" w14:textId="77777777" w:rsidR="006C287F" w:rsidRPr="00E61262" w:rsidRDefault="006C287F" w:rsidP="009E3BBB">
                      <w:pPr>
                        <w:jc w:val="center"/>
                        <w:rPr>
                          <w:b/>
                          <w:sz w:val="24"/>
                        </w:rPr>
                      </w:pPr>
                      <w:r>
                        <w:rPr>
                          <w:b/>
                          <w:sz w:val="24"/>
                        </w:rPr>
                        <w:t>CONTAINER INFO</w:t>
                      </w:r>
                      <w:r w:rsidRPr="001C113D">
                        <w:rPr>
                          <w:b/>
                          <w:noProof/>
                          <w:sz w:val="24"/>
                        </w:rPr>
                        <w:drawing>
                          <wp:inline distT="0" distB="0" distL="0" distR="0" wp14:anchorId="038D2102" wp14:editId="5838012C">
                            <wp:extent cx="1957705" cy="1275351"/>
                            <wp:effectExtent l="0" t="0" r="444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7705" cy="1275351"/>
                                    </a:xfrm>
                                    <a:prstGeom prst="rect">
                                      <a:avLst/>
                                    </a:prstGeom>
                                    <a:noFill/>
                                    <a:ln>
                                      <a:noFill/>
                                    </a:ln>
                                  </pic:spPr>
                                </pic:pic>
                              </a:graphicData>
                            </a:graphic>
                          </wp:inline>
                        </w:drawing>
                      </w:r>
                    </w:p>
                    <w:p w14:paraId="48095FAA" w14:textId="77777777" w:rsidR="006C287F" w:rsidRPr="007B5482" w:rsidRDefault="006C287F" w:rsidP="009E3BBB">
                      <w:pPr>
                        <w:rPr>
                          <w:sz w:val="28"/>
                        </w:rPr>
                      </w:pPr>
                    </w:p>
                  </w:txbxContent>
                </v:textbox>
                <w10:wrap anchorx="margin"/>
              </v:roundrect>
            </w:pict>
          </mc:Fallback>
        </mc:AlternateContent>
      </w:r>
      <w:r w:rsidR="009E3BBB" w:rsidRPr="009E3BBB">
        <w:rPr>
          <w:noProof/>
        </w:rPr>
        <w:drawing>
          <wp:anchor distT="0" distB="0" distL="114300" distR="114300" simplePos="0" relativeHeight="251662336" behindDoc="0" locked="0" layoutInCell="1" allowOverlap="1" wp14:anchorId="0ADB049C" wp14:editId="0F4C9470">
            <wp:simplePos x="0" y="0"/>
            <wp:positionH relativeFrom="column">
              <wp:posOffset>7199640</wp:posOffset>
            </wp:positionH>
            <wp:positionV relativeFrom="page">
              <wp:posOffset>6858000</wp:posOffset>
            </wp:positionV>
            <wp:extent cx="1554480" cy="731520"/>
            <wp:effectExtent l="0" t="0" r="7620" b="0"/>
            <wp:wrapThrough wrapText="bothSides">
              <wp:wrapPolygon edited="0">
                <wp:start x="265" y="0"/>
                <wp:lineTo x="0" y="563"/>
                <wp:lineTo x="0" y="11250"/>
                <wp:lineTo x="5029" y="18000"/>
                <wp:lineTo x="6882" y="18000"/>
                <wp:lineTo x="6882" y="20813"/>
                <wp:lineTo x="20118" y="20813"/>
                <wp:lineTo x="21441" y="6188"/>
                <wp:lineTo x="21441" y="1125"/>
                <wp:lineTo x="5824" y="0"/>
                <wp:lineTo x="265"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P_EHS stacked positive - log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4480" cy="731520"/>
                    </a:xfrm>
                    <a:prstGeom prst="rect">
                      <a:avLst/>
                    </a:prstGeom>
                  </pic:spPr>
                </pic:pic>
              </a:graphicData>
            </a:graphic>
          </wp:anchor>
        </w:drawing>
      </w:r>
      <w:r w:rsidR="009E3BBB" w:rsidRPr="009E3BBB">
        <w:rPr>
          <w:noProof/>
        </w:rPr>
        <mc:AlternateContent>
          <mc:Choice Requires="wps">
            <w:drawing>
              <wp:anchor distT="0" distB="0" distL="114300" distR="114300" simplePos="0" relativeHeight="251659264" behindDoc="0" locked="0" layoutInCell="1" allowOverlap="1" wp14:anchorId="07E75645" wp14:editId="50E556C7">
                <wp:simplePos x="0" y="0"/>
                <wp:positionH relativeFrom="column">
                  <wp:posOffset>-847725</wp:posOffset>
                </wp:positionH>
                <wp:positionV relativeFrom="paragraph">
                  <wp:posOffset>-762000</wp:posOffset>
                </wp:positionV>
                <wp:extent cx="9896475" cy="17907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9896475" cy="1790700"/>
                        </a:xfrm>
                        <a:prstGeom prst="rect">
                          <a:avLst/>
                        </a:prstGeom>
                        <a:solidFill>
                          <a:sysClr val="window" lastClr="FFFFFF"/>
                        </a:solidFill>
                        <a:ln w="12700" cap="flat" cmpd="sng" algn="ctr">
                          <a:noFill/>
                          <a:prstDash val="solid"/>
                          <a:miter lim="800000"/>
                        </a:ln>
                        <a:effectLst/>
                      </wps:spPr>
                      <wps:txbx>
                        <w:txbxContent>
                          <w:p w14:paraId="44ED6AEA" w14:textId="77777777" w:rsidR="006C287F" w:rsidRPr="007F1A18" w:rsidRDefault="006C287F" w:rsidP="009E3BBB">
                            <w:pPr>
                              <w:jc w:val="center"/>
                              <w:rPr>
                                <w:b/>
                                <w:sz w:val="52"/>
                                <w:u w:val="double"/>
                              </w:rPr>
                            </w:pPr>
                            <w:r w:rsidRPr="007F1A18">
                              <w:rPr>
                                <w:b/>
                                <w:sz w:val="56"/>
                                <w:u w:val="double"/>
                              </w:rPr>
                              <w:t>SATELLITE ACCUMULATION AREA</w:t>
                            </w:r>
                          </w:p>
                          <w:p w14:paraId="632B7A55" w14:textId="77777777" w:rsidR="006C287F" w:rsidRPr="007B5482" w:rsidRDefault="006C287F" w:rsidP="009E3BBB">
                            <w:pPr>
                              <w:jc w:val="center"/>
                              <w:rPr>
                                <w:b/>
                                <w:sz w:val="24"/>
                              </w:rPr>
                            </w:pPr>
                            <w:r w:rsidRPr="007B5482">
                              <w:rPr>
                                <w:b/>
                                <w:sz w:val="24"/>
                              </w:rPr>
                              <w:t>LOCATION: ______________________________________________________</w:t>
                            </w:r>
                          </w:p>
                          <w:p w14:paraId="1600FB3A" w14:textId="77777777" w:rsidR="006C287F" w:rsidRPr="007B5482" w:rsidRDefault="006C287F" w:rsidP="009E3BBB">
                            <w:pPr>
                              <w:jc w:val="center"/>
                              <w:rPr>
                                <w:b/>
                                <w:sz w:val="24"/>
                              </w:rPr>
                            </w:pPr>
                            <w:r w:rsidRPr="007B5482">
                              <w:rPr>
                                <w:b/>
                                <w:sz w:val="24"/>
                              </w:rPr>
                              <w:t>RESPONSIBLE PERSON: _____________________________________________</w:t>
                            </w:r>
                          </w:p>
                          <w:p w14:paraId="3EB2AC93" w14:textId="77777777" w:rsidR="006C287F" w:rsidRPr="007B5482" w:rsidRDefault="006C287F" w:rsidP="009E3BBB">
                            <w:pPr>
                              <w:jc w:val="center"/>
                              <w:rPr>
                                <w:b/>
                                <w:sz w:val="24"/>
                              </w:rPr>
                            </w:pPr>
                            <w:r w:rsidRPr="007B5482">
                              <w:rPr>
                                <w:b/>
                                <w:sz w:val="24"/>
                              </w:rPr>
                              <w:t>CONTACT NUMBER: 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75645" id="_x0000_t202" coordsize="21600,21600" o:spt="202" path="m,l,21600r21600,l21600,xe">
                <v:stroke joinstyle="miter"/>
                <v:path gradientshapeok="t" o:connecttype="rect"/>
              </v:shapetype>
              <v:shape id="Text Box 14" o:spid="_x0000_s1034" type="#_x0000_t202" style="position:absolute;margin-left:-66.75pt;margin-top:-60pt;width:779.25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" fillcolor="window" stroked="f" strokeweight="1pt">
                <v:textbox>
                  <w:txbxContent>
                    <w:p w14:paraId="44ED6AEA" w14:textId="77777777" w:rsidR="006C287F" w:rsidRPr="007F1A18" w:rsidRDefault="006C287F" w:rsidP="009E3BBB">
                      <w:pPr>
                        <w:jc w:val="center"/>
                        <w:rPr>
                          <w:b/>
                          <w:sz w:val="52"/>
                          <w:u w:val="double"/>
                        </w:rPr>
                      </w:pPr>
                      <w:r w:rsidRPr="007F1A18">
                        <w:rPr>
                          <w:b/>
                          <w:sz w:val="56"/>
                          <w:u w:val="double"/>
                        </w:rPr>
                        <w:t>SATELLITE ACCUMULATION AREA</w:t>
                      </w:r>
                    </w:p>
                    <w:p w14:paraId="632B7A55" w14:textId="77777777" w:rsidR="006C287F" w:rsidRPr="007B5482" w:rsidRDefault="006C287F" w:rsidP="009E3BBB">
                      <w:pPr>
                        <w:jc w:val="center"/>
                        <w:rPr>
                          <w:b/>
                          <w:sz w:val="24"/>
                        </w:rPr>
                      </w:pPr>
                      <w:r w:rsidRPr="007B5482">
                        <w:rPr>
                          <w:b/>
                          <w:sz w:val="24"/>
                        </w:rPr>
                        <w:t>LOCATION: ______________________________________________________</w:t>
                      </w:r>
                    </w:p>
                    <w:p w14:paraId="1600FB3A" w14:textId="77777777" w:rsidR="006C287F" w:rsidRPr="007B5482" w:rsidRDefault="006C287F" w:rsidP="009E3BBB">
                      <w:pPr>
                        <w:jc w:val="center"/>
                        <w:rPr>
                          <w:b/>
                          <w:sz w:val="24"/>
                        </w:rPr>
                      </w:pPr>
                      <w:r w:rsidRPr="007B5482">
                        <w:rPr>
                          <w:b/>
                          <w:sz w:val="24"/>
                        </w:rPr>
                        <w:t>RESPONSIBLE PERSON: _____________________________________________</w:t>
                      </w:r>
                    </w:p>
                    <w:p w14:paraId="3EB2AC93" w14:textId="77777777" w:rsidR="006C287F" w:rsidRPr="007B5482" w:rsidRDefault="006C287F" w:rsidP="009E3BBB">
                      <w:pPr>
                        <w:jc w:val="center"/>
                        <w:rPr>
                          <w:b/>
                          <w:sz w:val="24"/>
                        </w:rPr>
                      </w:pPr>
                      <w:r w:rsidRPr="007B5482">
                        <w:rPr>
                          <w:b/>
                          <w:sz w:val="24"/>
                        </w:rPr>
                        <w:t>CONTACT NUMBER: ________________________________________________</w:t>
                      </w:r>
                    </w:p>
                  </w:txbxContent>
                </v:textbox>
              </v:shape>
            </w:pict>
          </mc:Fallback>
        </mc:AlternateContent>
      </w:r>
    </w:p>
    <w:p w14:paraId="542AA086" w14:textId="77777777" w:rsidR="009E3BBB" w:rsidRDefault="009E3BBB" w:rsidP="000F1491">
      <w:pPr>
        <w:tabs>
          <w:tab w:val="left" w:pos="270"/>
        </w:tabs>
        <w:sectPr w:rsidR="009E3BBB" w:rsidSect="00E70011">
          <w:headerReference w:type="default" r:id="rId30"/>
          <w:footerReference w:type="default" r:id="rId31"/>
          <w:pgSz w:w="15840" w:h="12240" w:orient="landscape"/>
          <w:pgMar w:top="1440" w:right="1008" w:bottom="1440" w:left="864" w:header="288" w:footer="144" w:gutter="0"/>
          <w:cols w:space="720"/>
          <w:docGrid w:linePitch="360"/>
        </w:sectPr>
      </w:pPr>
    </w:p>
    <w:p w14:paraId="61C4ABF7" w14:textId="7FF9F71B" w:rsidR="009E3BBB" w:rsidRDefault="009E3BBB" w:rsidP="00F96140">
      <w:pPr>
        <w:pStyle w:val="AttachmentHeading"/>
      </w:pPr>
      <w:bookmarkStart w:id="37" w:name="_Toc58853996"/>
      <w:r>
        <w:lastRenderedPageBreak/>
        <w:t>Attachment D:</w:t>
      </w:r>
      <w:r w:rsidR="00356DAA">
        <w:t xml:space="preserve">  </w:t>
      </w:r>
      <w:r>
        <w:t>SAA Weekly Inspection Form</w:t>
      </w:r>
      <w:bookmarkEnd w:id="37"/>
      <w:r>
        <w:t xml:space="preserve"> </w:t>
      </w:r>
    </w:p>
    <w:p w14:paraId="7C445D45" w14:textId="77777777" w:rsidR="009E3BBB" w:rsidRDefault="009E3BBB" w:rsidP="00F96140">
      <w:pPr>
        <w:pStyle w:val="AttachmentHeading"/>
        <w:sectPr w:rsidR="009E3BBB" w:rsidSect="00E70011">
          <w:headerReference w:type="default" r:id="rId32"/>
          <w:footerReference w:type="default" r:id="rId33"/>
          <w:pgSz w:w="12240" w:h="15840" w:code="1"/>
          <w:pgMar w:top="1008" w:right="1440" w:bottom="864" w:left="1440" w:header="288" w:footer="144" w:gutter="0"/>
          <w:cols w:space="720"/>
          <w:vAlign w:val="center"/>
          <w:docGrid w:linePitch="360"/>
        </w:sectPr>
      </w:pPr>
    </w:p>
    <w:tbl>
      <w:tblPr>
        <w:tblStyle w:val="TableGrid1"/>
        <w:tblpPr w:leftFromText="180" w:rightFromText="180" w:vertAnchor="text" w:tblpY="1"/>
        <w:tblOverlap w:val="never"/>
        <w:tblW w:w="0" w:type="auto"/>
        <w:tblLayout w:type="fixed"/>
        <w:tblCellMar>
          <w:left w:w="58" w:type="dxa"/>
          <w:right w:w="58" w:type="dxa"/>
        </w:tblCellMar>
        <w:tblLook w:val="04A0" w:firstRow="1" w:lastRow="0" w:firstColumn="1" w:lastColumn="0" w:noHBand="0" w:noVBand="1"/>
      </w:tblPr>
      <w:tblGrid>
        <w:gridCol w:w="848"/>
        <w:gridCol w:w="861"/>
        <w:gridCol w:w="1056"/>
        <w:gridCol w:w="785"/>
        <w:gridCol w:w="1130"/>
        <w:gridCol w:w="990"/>
        <w:gridCol w:w="1620"/>
        <w:gridCol w:w="1890"/>
        <w:gridCol w:w="1921"/>
      </w:tblGrid>
      <w:tr w:rsidR="00AA231A" w:rsidRPr="00AA231A" w14:paraId="0A94D8DA" w14:textId="77777777" w:rsidTr="0098012E">
        <w:trPr>
          <w:trHeight w:val="1790"/>
        </w:trPr>
        <w:tc>
          <w:tcPr>
            <w:tcW w:w="11101" w:type="dxa"/>
            <w:gridSpan w:val="9"/>
          </w:tcPr>
          <w:p w14:paraId="39BB54A7" w14:textId="77777777" w:rsidR="00AA231A" w:rsidRPr="00AA231A" w:rsidRDefault="00AA231A" w:rsidP="0098012E">
            <w:pPr>
              <w:spacing w:after="0"/>
              <w:rPr>
                <w:rFonts w:ascii="Calibri" w:eastAsia="Calibri" w:hAnsi="Calibri" w:cs="Times New Roman"/>
                <w:b/>
                <w:bCs/>
                <w:sz w:val="36"/>
                <w:szCs w:val="36"/>
              </w:rPr>
            </w:pPr>
            <w:r w:rsidRPr="00AA231A">
              <w:rPr>
                <w:rFonts w:ascii="Calibri" w:eastAsia="Calibri" w:hAnsi="Calibri" w:cs="Times New Roman"/>
                <w:b/>
                <w:bCs/>
                <w:sz w:val="36"/>
                <w:szCs w:val="36"/>
              </w:rPr>
              <w:lastRenderedPageBreak/>
              <w:t>Satellite Accumulation Area Weekly Inspection</w:t>
            </w:r>
          </w:p>
          <w:p w14:paraId="62AB6CE6" w14:textId="77777777" w:rsidR="00AA231A" w:rsidRPr="00AA231A" w:rsidRDefault="00AA231A" w:rsidP="0098012E">
            <w:pPr>
              <w:spacing w:after="0"/>
              <w:rPr>
                <w:rFonts w:ascii="Calibri" w:eastAsia="Calibri" w:hAnsi="Calibri" w:cs="Times New Roman"/>
              </w:rPr>
            </w:pPr>
          </w:p>
          <w:p w14:paraId="657D9269" w14:textId="77777777" w:rsidR="00AA231A" w:rsidRPr="00AA231A" w:rsidRDefault="00AA231A" w:rsidP="0098012E">
            <w:pPr>
              <w:spacing w:after="0"/>
              <w:rPr>
                <w:rFonts w:ascii="Calibri" w:eastAsia="Calibri" w:hAnsi="Calibri" w:cs="Times New Roman"/>
                <w:b/>
                <w:bCs/>
                <w:sz w:val="28"/>
                <w:szCs w:val="28"/>
              </w:rPr>
            </w:pPr>
            <w:r w:rsidRPr="00AA231A">
              <w:rPr>
                <w:rFonts w:ascii="Calibri" w:eastAsia="Calibri" w:hAnsi="Calibri" w:cs="Times New Roman"/>
                <w:b/>
                <w:bCs/>
                <w:sz w:val="28"/>
                <w:szCs w:val="28"/>
              </w:rPr>
              <w:t>Supervisor Name:________________________________</w:t>
            </w:r>
          </w:p>
          <w:p w14:paraId="1D66C4B3" w14:textId="77777777" w:rsidR="00AA231A" w:rsidRPr="00AA231A" w:rsidRDefault="00AA231A" w:rsidP="0098012E">
            <w:pPr>
              <w:spacing w:after="0"/>
              <w:rPr>
                <w:rFonts w:ascii="Calibri" w:eastAsia="Calibri" w:hAnsi="Calibri" w:cs="Times New Roman"/>
              </w:rPr>
            </w:pPr>
            <w:r w:rsidRPr="00AA231A">
              <w:rPr>
                <w:rFonts w:ascii="Calibri" w:eastAsia="Calibri" w:hAnsi="Calibri" w:cs="Times New Roman"/>
                <w:b/>
                <w:bCs/>
                <w:sz w:val="28"/>
                <w:szCs w:val="28"/>
              </w:rPr>
              <w:t>Location (Building, Room #): _______________________</w:t>
            </w:r>
            <w:r w:rsidRPr="00AA231A">
              <w:rPr>
                <w:rFonts w:ascii="Calibri" w:eastAsia="Calibri" w:hAnsi="Calibri" w:cs="Times New Roman"/>
                <w:b/>
                <w:bCs/>
                <w:noProof/>
                <w:sz w:val="28"/>
                <w:szCs w:val="28"/>
              </w:rPr>
              <w:drawing>
                <wp:anchor distT="0" distB="0" distL="114300" distR="114300" simplePos="0" relativeHeight="251677696" behindDoc="0" locked="0" layoutInCell="1" allowOverlap="1" wp14:anchorId="3A0DA811" wp14:editId="38F5542B">
                  <wp:simplePos x="4914900" y="1089660"/>
                  <wp:positionH relativeFrom="margin">
                    <wp:align>right</wp:align>
                  </wp:positionH>
                  <wp:positionV relativeFrom="margin">
                    <wp:align>top</wp:align>
                  </wp:positionV>
                  <wp:extent cx="1874857" cy="860358"/>
                  <wp:effectExtent l="0" t="0" r="0" b="0"/>
                  <wp:wrapSquare wrapText="bothSides"/>
                  <wp:docPr id="9"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4857" cy="860358"/>
                          </a:xfrm>
                          <a:prstGeom prst="rect">
                            <a:avLst/>
                          </a:prstGeom>
                        </pic:spPr>
                      </pic:pic>
                    </a:graphicData>
                  </a:graphic>
                </wp:anchor>
              </w:drawing>
            </w:r>
          </w:p>
        </w:tc>
      </w:tr>
      <w:tr w:rsidR="00AA231A" w:rsidRPr="00AA231A" w14:paraId="4D5F1688" w14:textId="77777777" w:rsidTr="0098012E">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B4FE429" w14:textId="77777777" w:rsidR="00AA231A" w:rsidRPr="00AA231A" w:rsidRDefault="00AA231A" w:rsidP="0098012E">
            <w:pPr>
              <w:spacing w:after="0"/>
              <w:jc w:val="center"/>
              <w:rPr>
                <w:rFonts w:ascii="Calibri" w:eastAsia="Calibri" w:hAnsi="Calibri" w:cs="Times New Roman"/>
              </w:rPr>
            </w:pPr>
            <w:r w:rsidRPr="00AA231A">
              <w:rPr>
                <w:rFonts w:ascii="Calibri" w:eastAsia="Calibri" w:hAnsi="Calibri" w:cs="Calibri"/>
                <w:b/>
                <w:bCs/>
                <w:color w:val="000000"/>
                <w:sz w:val="18"/>
                <w:szCs w:val="18"/>
              </w:rPr>
              <w:t>Date Checked</w:t>
            </w:r>
          </w:p>
        </w:tc>
        <w:tc>
          <w:tcPr>
            <w:tcW w:w="861" w:type="dxa"/>
            <w:tcBorders>
              <w:top w:val="single" w:sz="4" w:space="0" w:color="auto"/>
              <w:left w:val="nil"/>
              <w:bottom w:val="single" w:sz="4" w:space="0" w:color="auto"/>
              <w:right w:val="single" w:sz="4" w:space="0" w:color="auto"/>
            </w:tcBorders>
            <w:shd w:val="clear" w:color="auto" w:fill="auto"/>
            <w:vAlign w:val="center"/>
          </w:tcPr>
          <w:p w14:paraId="12F0BEE1" w14:textId="77777777" w:rsidR="00AA231A" w:rsidRPr="00AA231A" w:rsidRDefault="00AA231A" w:rsidP="0098012E">
            <w:pPr>
              <w:spacing w:after="0"/>
              <w:jc w:val="center"/>
              <w:rPr>
                <w:rFonts w:ascii="Calibri" w:eastAsia="Calibri" w:hAnsi="Calibri" w:cs="Times New Roman"/>
              </w:rPr>
            </w:pPr>
            <w:r w:rsidRPr="00AA231A">
              <w:rPr>
                <w:rFonts w:ascii="Calibri" w:eastAsia="Calibri" w:hAnsi="Calibri" w:cs="Calibri"/>
                <w:b/>
                <w:bCs/>
                <w:color w:val="000000"/>
                <w:sz w:val="18"/>
                <w:szCs w:val="18"/>
              </w:rPr>
              <w:t>Labeled Properly</w:t>
            </w:r>
          </w:p>
        </w:tc>
        <w:tc>
          <w:tcPr>
            <w:tcW w:w="1056" w:type="dxa"/>
            <w:tcBorders>
              <w:top w:val="single" w:sz="4" w:space="0" w:color="auto"/>
              <w:left w:val="nil"/>
              <w:bottom w:val="single" w:sz="4" w:space="0" w:color="auto"/>
              <w:right w:val="single" w:sz="4" w:space="0" w:color="auto"/>
            </w:tcBorders>
            <w:shd w:val="clear" w:color="auto" w:fill="auto"/>
            <w:vAlign w:val="center"/>
          </w:tcPr>
          <w:p w14:paraId="38D78A3E" w14:textId="77777777" w:rsidR="00AA231A" w:rsidRPr="00AA231A" w:rsidRDefault="00AA231A" w:rsidP="0098012E">
            <w:pPr>
              <w:spacing w:after="0"/>
              <w:jc w:val="center"/>
              <w:rPr>
                <w:rFonts w:ascii="Calibri" w:eastAsia="Calibri" w:hAnsi="Calibri" w:cs="Times New Roman"/>
              </w:rPr>
            </w:pPr>
            <w:r w:rsidRPr="00AA231A">
              <w:rPr>
                <w:rFonts w:ascii="Calibri" w:eastAsia="Calibri" w:hAnsi="Calibri" w:cs="Calibri"/>
                <w:b/>
                <w:bCs/>
                <w:color w:val="000000"/>
                <w:sz w:val="18"/>
                <w:szCs w:val="18"/>
              </w:rPr>
              <w:t>Segregated Properly</w:t>
            </w:r>
          </w:p>
        </w:tc>
        <w:tc>
          <w:tcPr>
            <w:tcW w:w="785" w:type="dxa"/>
            <w:tcBorders>
              <w:top w:val="single" w:sz="4" w:space="0" w:color="auto"/>
              <w:left w:val="nil"/>
              <w:bottom w:val="single" w:sz="4" w:space="0" w:color="auto"/>
              <w:right w:val="single" w:sz="4" w:space="0" w:color="auto"/>
            </w:tcBorders>
            <w:shd w:val="clear" w:color="auto" w:fill="auto"/>
            <w:vAlign w:val="center"/>
          </w:tcPr>
          <w:p w14:paraId="3FDF3175" w14:textId="77777777" w:rsidR="00AA231A" w:rsidRPr="00AA231A" w:rsidRDefault="00AA231A" w:rsidP="0098012E">
            <w:pPr>
              <w:spacing w:after="0"/>
              <w:jc w:val="center"/>
              <w:rPr>
                <w:rFonts w:ascii="Calibri" w:eastAsia="Calibri" w:hAnsi="Calibri" w:cs="Times New Roman"/>
              </w:rPr>
            </w:pPr>
            <w:r w:rsidRPr="00AA231A">
              <w:rPr>
                <w:rFonts w:ascii="Calibri" w:eastAsia="Calibri" w:hAnsi="Calibri" w:cs="Calibri"/>
                <w:b/>
                <w:bCs/>
                <w:color w:val="000000"/>
                <w:sz w:val="18"/>
                <w:szCs w:val="18"/>
              </w:rPr>
              <w:t>Not Leaking</w:t>
            </w:r>
          </w:p>
        </w:tc>
        <w:tc>
          <w:tcPr>
            <w:tcW w:w="1130" w:type="dxa"/>
            <w:tcBorders>
              <w:top w:val="single" w:sz="4" w:space="0" w:color="auto"/>
              <w:left w:val="nil"/>
              <w:bottom w:val="single" w:sz="4" w:space="0" w:color="auto"/>
              <w:right w:val="single" w:sz="4" w:space="0" w:color="auto"/>
            </w:tcBorders>
            <w:shd w:val="clear" w:color="auto" w:fill="auto"/>
            <w:vAlign w:val="center"/>
          </w:tcPr>
          <w:p w14:paraId="70793389" w14:textId="77777777" w:rsidR="00AA231A" w:rsidRPr="00AA231A" w:rsidRDefault="00AA231A" w:rsidP="0098012E">
            <w:pPr>
              <w:spacing w:after="0"/>
              <w:jc w:val="center"/>
              <w:rPr>
                <w:rFonts w:ascii="Calibri" w:eastAsia="Calibri" w:hAnsi="Calibri" w:cs="Times New Roman"/>
              </w:rPr>
            </w:pPr>
            <w:r w:rsidRPr="00AA231A">
              <w:rPr>
                <w:rFonts w:ascii="Calibri" w:eastAsia="Calibri" w:hAnsi="Calibri" w:cs="Calibri"/>
                <w:b/>
                <w:bCs/>
                <w:color w:val="000000"/>
                <w:sz w:val="18"/>
                <w:szCs w:val="18"/>
              </w:rPr>
              <w:t>Secondary Containment in Place</w:t>
            </w:r>
          </w:p>
        </w:tc>
        <w:tc>
          <w:tcPr>
            <w:tcW w:w="990" w:type="dxa"/>
            <w:tcBorders>
              <w:top w:val="single" w:sz="4" w:space="0" w:color="auto"/>
              <w:left w:val="nil"/>
              <w:bottom w:val="single" w:sz="4" w:space="0" w:color="auto"/>
              <w:right w:val="single" w:sz="4" w:space="0" w:color="auto"/>
            </w:tcBorders>
            <w:shd w:val="clear" w:color="auto" w:fill="auto"/>
            <w:vAlign w:val="center"/>
          </w:tcPr>
          <w:p w14:paraId="74BB0D65" w14:textId="77777777" w:rsidR="00AA231A" w:rsidRPr="00AA231A" w:rsidRDefault="00AA231A" w:rsidP="0098012E">
            <w:pPr>
              <w:spacing w:after="0"/>
              <w:jc w:val="center"/>
              <w:rPr>
                <w:rFonts w:ascii="Calibri" w:eastAsia="Calibri" w:hAnsi="Calibri" w:cs="Times New Roman"/>
              </w:rPr>
            </w:pPr>
            <w:r w:rsidRPr="00AA231A">
              <w:rPr>
                <w:rFonts w:ascii="Calibri" w:eastAsia="Calibri" w:hAnsi="Calibri" w:cs="Calibri"/>
                <w:b/>
                <w:bCs/>
                <w:color w:val="000000"/>
                <w:sz w:val="18"/>
                <w:szCs w:val="18"/>
              </w:rPr>
              <w:t>Containers Closed</w:t>
            </w:r>
          </w:p>
        </w:tc>
        <w:tc>
          <w:tcPr>
            <w:tcW w:w="1620" w:type="dxa"/>
            <w:tcBorders>
              <w:top w:val="single" w:sz="4" w:space="0" w:color="auto"/>
              <w:left w:val="nil"/>
              <w:bottom w:val="single" w:sz="4" w:space="0" w:color="auto"/>
              <w:right w:val="single" w:sz="4" w:space="0" w:color="auto"/>
            </w:tcBorders>
            <w:shd w:val="clear" w:color="auto" w:fill="auto"/>
            <w:vAlign w:val="center"/>
          </w:tcPr>
          <w:p w14:paraId="46FDDAFF" w14:textId="77777777" w:rsidR="00AA231A" w:rsidRPr="00AA231A" w:rsidRDefault="00AA231A" w:rsidP="0098012E">
            <w:pPr>
              <w:spacing w:after="0"/>
              <w:jc w:val="center"/>
              <w:rPr>
                <w:rFonts w:ascii="Calibri" w:eastAsia="Calibri" w:hAnsi="Calibri" w:cs="Times New Roman"/>
              </w:rPr>
            </w:pPr>
            <w:r w:rsidRPr="00AA231A">
              <w:rPr>
                <w:rFonts w:ascii="Calibri" w:eastAsia="Calibri" w:hAnsi="Calibri" w:cs="Calibri"/>
                <w:b/>
                <w:bCs/>
                <w:color w:val="000000"/>
                <w:sz w:val="18"/>
                <w:szCs w:val="18"/>
              </w:rPr>
              <w:t xml:space="preserve">New waste streams generated that require a determination?  </w:t>
            </w:r>
            <w:r w:rsidRPr="00AA231A">
              <w:rPr>
                <w:rFonts w:ascii="Calibri" w:eastAsia="Calibri" w:hAnsi="Calibri" w:cs="Calibri"/>
                <w:b/>
                <w:bCs/>
                <w:color w:val="000000"/>
                <w:sz w:val="18"/>
                <w:szCs w:val="18"/>
              </w:rPr>
              <w:br/>
              <w:t>Y/N</w:t>
            </w:r>
          </w:p>
        </w:tc>
        <w:tc>
          <w:tcPr>
            <w:tcW w:w="1890" w:type="dxa"/>
            <w:tcBorders>
              <w:top w:val="single" w:sz="4" w:space="0" w:color="auto"/>
              <w:left w:val="nil"/>
              <w:bottom w:val="single" w:sz="4" w:space="0" w:color="auto"/>
              <w:right w:val="single" w:sz="4" w:space="0" w:color="auto"/>
            </w:tcBorders>
            <w:shd w:val="clear" w:color="auto" w:fill="auto"/>
            <w:vAlign w:val="center"/>
          </w:tcPr>
          <w:p w14:paraId="13C7337E" w14:textId="77777777" w:rsidR="00AA231A" w:rsidRPr="00AA231A" w:rsidRDefault="00AA231A" w:rsidP="0098012E">
            <w:pPr>
              <w:spacing w:after="0"/>
              <w:jc w:val="center"/>
              <w:rPr>
                <w:rFonts w:ascii="Calibri" w:eastAsia="Calibri" w:hAnsi="Calibri" w:cs="Times New Roman"/>
              </w:rPr>
            </w:pPr>
            <w:r w:rsidRPr="00AA231A">
              <w:rPr>
                <w:rFonts w:ascii="Calibri" w:eastAsia="Calibri" w:hAnsi="Calibri" w:cs="Calibri"/>
                <w:b/>
                <w:bCs/>
                <w:color w:val="000000"/>
                <w:sz w:val="18"/>
                <w:szCs w:val="18"/>
              </w:rPr>
              <w:t>55 gallon storage limit for hazardous waste has not been exceeded</w:t>
            </w:r>
            <w:r w:rsidRPr="00AA231A">
              <w:rPr>
                <w:rFonts w:ascii="Calibri" w:eastAsia="Calibri" w:hAnsi="Calibri" w:cs="Calibri"/>
                <w:i/>
                <w:iCs/>
                <w:color w:val="000000"/>
                <w:sz w:val="18"/>
                <w:szCs w:val="18"/>
              </w:rPr>
              <w:br/>
              <w:t xml:space="preserve"> (This waste must be submitted for EHS pickup)</w:t>
            </w:r>
          </w:p>
        </w:tc>
        <w:tc>
          <w:tcPr>
            <w:tcW w:w="1921" w:type="dxa"/>
            <w:tcBorders>
              <w:top w:val="single" w:sz="4" w:space="0" w:color="auto"/>
              <w:left w:val="nil"/>
              <w:bottom w:val="single" w:sz="4" w:space="0" w:color="auto"/>
              <w:right w:val="single" w:sz="4" w:space="0" w:color="auto"/>
            </w:tcBorders>
            <w:shd w:val="clear" w:color="auto" w:fill="auto"/>
            <w:vAlign w:val="center"/>
          </w:tcPr>
          <w:p w14:paraId="5C0F2DDB" w14:textId="77777777" w:rsidR="00AA231A" w:rsidRPr="00AA231A" w:rsidRDefault="00AA231A" w:rsidP="0098012E">
            <w:pPr>
              <w:spacing w:after="0"/>
              <w:jc w:val="center"/>
              <w:rPr>
                <w:rFonts w:ascii="Calibri" w:eastAsia="Calibri" w:hAnsi="Calibri" w:cs="Times New Roman"/>
              </w:rPr>
            </w:pPr>
            <w:r w:rsidRPr="00AA231A">
              <w:rPr>
                <w:rFonts w:ascii="Calibri" w:eastAsia="Calibri" w:hAnsi="Calibri" w:cs="Calibri"/>
                <w:b/>
                <w:bCs/>
                <w:color w:val="000000"/>
                <w:sz w:val="18"/>
                <w:szCs w:val="18"/>
              </w:rPr>
              <w:t>Signature</w:t>
            </w:r>
          </w:p>
        </w:tc>
      </w:tr>
      <w:tr w:rsidR="00AA231A" w:rsidRPr="00AA231A" w14:paraId="5EE32529" w14:textId="77777777" w:rsidTr="0098012E">
        <w:trPr>
          <w:trHeight w:val="360"/>
        </w:trPr>
        <w:tc>
          <w:tcPr>
            <w:tcW w:w="848" w:type="dxa"/>
            <w:shd w:val="clear" w:color="auto" w:fill="F2F2F2"/>
          </w:tcPr>
          <w:p w14:paraId="53F02F6E" w14:textId="77777777" w:rsidR="00AA231A" w:rsidRPr="00AA231A" w:rsidRDefault="00AA231A" w:rsidP="0098012E">
            <w:pPr>
              <w:spacing w:after="0"/>
              <w:rPr>
                <w:rFonts w:ascii="Calibri" w:eastAsia="Calibri" w:hAnsi="Calibri" w:cs="Times New Roman"/>
              </w:rPr>
            </w:pPr>
          </w:p>
        </w:tc>
        <w:tc>
          <w:tcPr>
            <w:tcW w:w="861" w:type="dxa"/>
            <w:shd w:val="clear" w:color="auto" w:fill="F2F2F2"/>
          </w:tcPr>
          <w:p w14:paraId="40586880" w14:textId="77777777" w:rsidR="00AA231A" w:rsidRPr="00AA231A" w:rsidRDefault="00AA231A" w:rsidP="0098012E">
            <w:pPr>
              <w:spacing w:after="0"/>
              <w:rPr>
                <w:rFonts w:ascii="Calibri" w:eastAsia="Calibri" w:hAnsi="Calibri" w:cs="Times New Roman"/>
              </w:rPr>
            </w:pPr>
          </w:p>
        </w:tc>
        <w:tc>
          <w:tcPr>
            <w:tcW w:w="1056" w:type="dxa"/>
            <w:shd w:val="clear" w:color="auto" w:fill="F2F2F2"/>
          </w:tcPr>
          <w:p w14:paraId="1AADD2AA" w14:textId="77777777" w:rsidR="00AA231A" w:rsidRPr="00AA231A" w:rsidRDefault="00AA231A" w:rsidP="0098012E">
            <w:pPr>
              <w:spacing w:after="0"/>
              <w:rPr>
                <w:rFonts w:ascii="Calibri" w:eastAsia="Calibri" w:hAnsi="Calibri" w:cs="Times New Roman"/>
              </w:rPr>
            </w:pPr>
          </w:p>
        </w:tc>
        <w:tc>
          <w:tcPr>
            <w:tcW w:w="785" w:type="dxa"/>
            <w:shd w:val="clear" w:color="auto" w:fill="F2F2F2"/>
          </w:tcPr>
          <w:p w14:paraId="19778745" w14:textId="77777777" w:rsidR="00AA231A" w:rsidRPr="00AA231A" w:rsidRDefault="00AA231A" w:rsidP="0098012E">
            <w:pPr>
              <w:spacing w:after="0"/>
              <w:rPr>
                <w:rFonts w:ascii="Calibri" w:eastAsia="Calibri" w:hAnsi="Calibri" w:cs="Times New Roman"/>
              </w:rPr>
            </w:pPr>
          </w:p>
        </w:tc>
        <w:tc>
          <w:tcPr>
            <w:tcW w:w="1130" w:type="dxa"/>
            <w:shd w:val="clear" w:color="auto" w:fill="F2F2F2"/>
          </w:tcPr>
          <w:p w14:paraId="198D2ECC" w14:textId="77777777" w:rsidR="00AA231A" w:rsidRPr="00AA231A" w:rsidRDefault="00AA231A" w:rsidP="0098012E">
            <w:pPr>
              <w:spacing w:after="0"/>
              <w:rPr>
                <w:rFonts w:ascii="Calibri" w:eastAsia="Calibri" w:hAnsi="Calibri" w:cs="Times New Roman"/>
              </w:rPr>
            </w:pPr>
          </w:p>
        </w:tc>
        <w:tc>
          <w:tcPr>
            <w:tcW w:w="990" w:type="dxa"/>
            <w:shd w:val="clear" w:color="auto" w:fill="F2F2F2"/>
          </w:tcPr>
          <w:p w14:paraId="5848FB95" w14:textId="77777777" w:rsidR="00AA231A" w:rsidRPr="00AA231A" w:rsidRDefault="00AA231A" w:rsidP="0098012E">
            <w:pPr>
              <w:spacing w:after="0"/>
              <w:rPr>
                <w:rFonts w:ascii="Calibri" w:eastAsia="Calibri" w:hAnsi="Calibri" w:cs="Times New Roman"/>
              </w:rPr>
            </w:pPr>
          </w:p>
        </w:tc>
        <w:tc>
          <w:tcPr>
            <w:tcW w:w="1620" w:type="dxa"/>
            <w:shd w:val="clear" w:color="auto" w:fill="F2F2F2"/>
          </w:tcPr>
          <w:p w14:paraId="02E87B2B" w14:textId="77777777" w:rsidR="00AA231A" w:rsidRPr="00AA231A" w:rsidRDefault="00AA231A" w:rsidP="0098012E">
            <w:pPr>
              <w:spacing w:after="0"/>
              <w:rPr>
                <w:rFonts w:ascii="Calibri" w:eastAsia="Calibri" w:hAnsi="Calibri" w:cs="Times New Roman"/>
              </w:rPr>
            </w:pPr>
          </w:p>
        </w:tc>
        <w:tc>
          <w:tcPr>
            <w:tcW w:w="1890" w:type="dxa"/>
            <w:shd w:val="clear" w:color="auto" w:fill="F2F2F2"/>
          </w:tcPr>
          <w:p w14:paraId="2BC9D3A6" w14:textId="77777777" w:rsidR="00AA231A" w:rsidRPr="00AA231A" w:rsidRDefault="00AA231A" w:rsidP="0098012E">
            <w:pPr>
              <w:spacing w:after="0"/>
              <w:rPr>
                <w:rFonts w:ascii="Calibri" w:eastAsia="Calibri" w:hAnsi="Calibri" w:cs="Times New Roman"/>
              </w:rPr>
            </w:pPr>
          </w:p>
        </w:tc>
        <w:tc>
          <w:tcPr>
            <w:tcW w:w="1921" w:type="dxa"/>
            <w:shd w:val="clear" w:color="auto" w:fill="F2F2F2"/>
          </w:tcPr>
          <w:p w14:paraId="78C95587" w14:textId="77777777" w:rsidR="00AA231A" w:rsidRPr="00AA231A" w:rsidRDefault="00AA231A" w:rsidP="0098012E">
            <w:pPr>
              <w:spacing w:after="0"/>
              <w:rPr>
                <w:rFonts w:ascii="Calibri" w:eastAsia="Calibri" w:hAnsi="Calibri" w:cs="Times New Roman"/>
              </w:rPr>
            </w:pPr>
          </w:p>
        </w:tc>
      </w:tr>
      <w:tr w:rsidR="00AA231A" w:rsidRPr="00AA231A" w14:paraId="2A97A65C" w14:textId="77777777" w:rsidTr="0098012E">
        <w:trPr>
          <w:trHeight w:val="360"/>
        </w:trPr>
        <w:tc>
          <w:tcPr>
            <w:tcW w:w="848" w:type="dxa"/>
            <w:shd w:val="clear" w:color="auto" w:fill="F2F2F2"/>
          </w:tcPr>
          <w:p w14:paraId="4B157F51" w14:textId="77777777" w:rsidR="00AA231A" w:rsidRPr="00AA231A" w:rsidRDefault="00AA231A" w:rsidP="0098012E">
            <w:pPr>
              <w:spacing w:after="0"/>
              <w:rPr>
                <w:rFonts w:ascii="Calibri" w:eastAsia="Calibri" w:hAnsi="Calibri" w:cs="Times New Roman"/>
              </w:rPr>
            </w:pPr>
          </w:p>
        </w:tc>
        <w:tc>
          <w:tcPr>
            <w:tcW w:w="861" w:type="dxa"/>
            <w:shd w:val="clear" w:color="auto" w:fill="F2F2F2"/>
          </w:tcPr>
          <w:p w14:paraId="12C23612" w14:textId="77777777" w:rsidR="00AA231A" w:rsidRPr="00AA231A" w:rsidRDefault="00AA231A" w:rsidP="0098012E">
            <w:pPr>
              <w:spacing w:after="0"/>
              <w:rPr>
                <w:rFonts w:ascii="Calibri" w:eastAsia="Calibri" w:hAnsi="Calibri" w:cs="Times New Roman"/>
              </w:rPr>
            </w:pPr>
          </w:p>
        </w:tc>
        <w:tc>
          <w:tcPr>
            <w:tcW w:w="1056" w:type="dxa"/>
            <w:shd w:val="clear" w:color="auto" w:fill="F2F2F2"/>
          </w:tcPr>
          <w:p w14:paraId="3FA11CBE" w14:textId="77777777" w:rsidR="00AA231A" w:rsidRPr="00AA231A" w:rsidRDefault="00AA231A" w:rsidP="0098012E">
            <w:pPr>
              <w:spacing w:after="0"/>
              <w:rPr>
                <w:rFonts w:ascii="Calibri" w:eastAsia="Calibri" w:hAnsi="Calibri" w:cs="Times New Roman"/>
              </w:rPr>
            </w:pPr>
          </w:p>
        </w:tc>
        <w:tc>
          <w:tcPr>
            <w:tcW w:w="785" w:type="dxa"/>
            <w:shd w:val="clear" w:color="auto" w:fill="F2F2F2"/>
          </w:tcPr>
          <w:p w14:paraId="22D87473" w14:textId="77777777" w:rsidR="00AA231A" w:rsidRPr="00AA231A" w:rsidRDefault="00AA231A" w:rsidP="0098012E">
            <w:pPr>
              <w:spacing w:after="0"/>
              <w:rPr>
                <w:rFonts w:ascii="Calibri" w:eastAsia="Calibri" w:hAnsi="Calibri" w:cs="Times New Roman"/>
              </w:rPr>
            </w:pPr>
          </w:p>
        </w:tc>
        <w:tc>
          <w:tcPr>
            <w:tcW w:w="1130" w:type="dxa"/>
            <w:shd w:val="clear" w:color="auto" w:fill="F2F2F2"/>
          </w:tcPr>
          <w:p w14:paraId="64F827EE" w14:textId="77777777" w:rsidR="00AA231A" w:rsidRPr="00AA231A" w:rsidRDefault="00AA231A" w:rsidP="0098012E">
            <w:pPr>
              <w:spacing w:after="0"/>
              <w:rPr>
                <w:rFonts w:ascii="Calibri" w:eastAsia="Calibri" w:hAnsi="Calibri" w:cs="Times New Roman"/>
              </w:rPr>
            </w:pPr>
          </w:p>
        </w:tc>
        <w:tc>
          <w:tcPr>
            <w:tcW w:w="990" w:type="dxa"/>
            <w:shd w:val="clear" w:color="auto" w:fill="F2F2F2"/>
          </w:tcPr>
          <w:p w14:paraId="1F20D298" w14:textId="77777777" w:rsidR="00AA231A" w:rsidRPr="00AA231A" w:rsidRDefault="00AA231A" w:rsidP="0098012E">
            <w:pPr>
              <w:spacing w:after="0"/>
              <w:rPr>
                <w:rFonts w:ascii="Calibri" w:eastAsia="Calibri" w:hAnsi="Calibri" w:cs="Times New Roman"/>
              </w:rPr>
            </w:pPr>
          </w:p>
        </w:tc>
        <w:tc>
          <w:tcPr>
            <w:tcW w:w="1620" w:type="dxa"/>
            <w:shd w:val="clear" w:color="auto" w:fill="F2F2F2"/>
          </w:tcPr>
          <w:p w14:paraId="493BD1BB" w14:textId="77777777" w:rsidR="00AA231A" w:rsidRPr="00AA231A" w:rsidRDefault="00AA231A" w:rsidP="0098012E">
            <w:pPr>
              <w:spacing w:after="0"/>
              <w:rPr>
                <w:rFonts w:ascii="Calibri" w:eastAsia="Calibri" w:hAnsi="Calibri" w:cs="Times New Roman"/>
              </w:rPr>
            </w:pPr>
          </w:p>
        </w:tc>
        <w:tc>
          <w:tcPr>
            <w:tcW w:w="1890" w:type="dxa"/>
            <w:shd w:val="clear" w:color="auto" w:fill="F2F2F2"/>
          </w:tcPr>
          <w:p w14:paraId="16E9DBD6" w14:textId="77777777" w:rsidR="00AA231A" w:rsidRPr="00AA231A" w:rsidRDefault="00AA231A" w:rsidP="0098012E">
            <w:pPr>
              <w:spacing w:after="0"/>
              <w:rPr>
                <w:rFonts w:ascii="Calibri" w:eastAsia="Calibri" w:hAnsi="Calibri" w:cs="Times New Roman"/>
              </w:rPr>
            </w:pPr>
          </w:p>
        </w:tc>
        <w:tc>
          <w:tcPr>
            <w:tcW w:w="1921" w:type="dxa"/>
            <w:shd w:val="clear" w:color="auto" w:fill="F2F2F2"/>
          </w:tcPr>
          <w:p w14:paraId="24A35F9C" w14:textId="77777777" w:rsidR="00AA231A" w:rsidRPr="00AA231A" w:rsidRDefault="00AA231A" w:rsidP="0098012E">
            <w:pPr>
              <w:spacing w:after="0"/>
              <w:rPr>
                <w:rFonts w:ascii="Calibri" w:eastAsia="Calibri" w:hAnsi="Calibri" w:cs="Times New Roman"/>
              </w:rPr>
            </w:pPr>
          </w:p>
        </w:tc>
      </w:tr>
      <w:tr w:rsidR="00AA231A" w:rsidRPr="00AA231A" w14:paraId="3790EFAC" w14:textId="77777777" w:rsidTr="0098012E">
        <w:trPr>
          <w:trHeight w:val="360"/>
        </w:trPr>
        <w:tc>
          <w:tcPr>
            <w:tcW w:w="848" w:type="dxa"/>
            <w:shd w:val="clear" w:color="auto" w:fill="F2F2F2"/>
          </w:tcPr>
          <w:p w14:paraId="16D5E43A" w14:textId="77777777" w:rsidR="00AA231A" w:rsidRPr="00AA231A" w:rsidRDefault="00AA231A" w:rsidP="0098012E">
            <w:pPr>
              <w:spacing w:after="0"/>
              <w:rPr>
                <w:rFonts w:ascii="Calibri" w:eastAsia="Calibri" w:hAnsi="Calibri" w:cs="Times New Roman"/>
              </w:rPr>
            </w:pPr>
          </w:p>
        </w:tc>
        <w:tc>
          <w:tcPr>
            <w:tcW w:w="861" w:type="dxa"/>
            <w:shd w:val="clear" w:color="auto" w:fill="F2F2F2"/>
          </w:tcPr>
          <w:p w14:paraId="26A13F84" w14:textId="77777777" w:rsidR="00AA231A" w:rsidRPr="00AA231A" w:rsidRDefault="00AA231A" w:rsidP="0098012E">
            <w:pPr>
              <w:spacing w:after="0"/>
              <w:rPr>
                <w:rFonts w:ascii="Calibri" w:eastAsia="Calibri" w:hAnsi="Calibri" w:cs="Times New Roman"/>
              </w:rPr>
            </w:pPr>
          </w:p>
        </w:tc>
        <w:tc>
          <w:tcPr>
            <w:tcW w:w="1056" w:type="dxa"/>
            <w:shd w:val="clear" w:color="auto" w:fill="F2F2F2"/>
          </w:tcPr>
          <w:p w14:paraId="130E7882" w14:textId="77777777" w:rsidR="00AA231A" w:rsidRPr="00AA231A" w:rsidRDefault="00AA231A" w:rsidP="0098012E">
            <w:pPr>
              <w:spacing w:after="0"/>
              <w:rPr>
                <w:rFonts w:ascii="Calibri" w:eastAsia="Calibri" w:hAnsi="Calibri" w:cs="Times New Roman"/>
              </w:rPr>
            </w:pPr>
          </w:p>
        </w:tc>
        <w:tc>
          <w:tcPr>
            <w:tcW w:w="785" w:type="dxa"/>
            <w:shd w:val="clear" w:color="auto" w:fill="F2F2F2"/>
          </w:tcPr>
          <w:p w14:paraId="2D31C6A1" w14:textId="77777777" w:rsidR="00AA231A" w:rsidRPr="00AA231A" w:rsidRDefault="00AA231A" w:rsidP="0098012E">
            <w:pPr>
              <w:spacing w:after="0"/>
              <w:rPr>
                <w:rFonts w:ascii="Calibri" w:eastAsia="Calibri" w:hAnsi="Calibri" w:cs="Times New Roman"/>
              </w:rPr>
            </w:pPr>
          </w:p>
        </w:tc>
        <w:tc>
          <w:tcPr>
            <w:tcW w:w="1130" w:type="dxa"/>
            <w:shd w:val="clear" w:color="auto" w:fill="F2F2F2"/>
          </w:tcPr>
          <w:p w14:paraId="699DD931" w14:textId="77777777" w:rsidR="00AA231A" w:rsidRPr="00AA231A" w:rsidRDefault="00AA231A" w:rsidP="0098012E">
            <w:pPr>
              <w:spacing w:after="0"/>
              <w:rPr>
                <w:rFonts w:ascii="Calibri" w:eastAsia="Calibri" w:hAnsi="Calibri" w:cs="Times New Roman"/>
              </w:rPr>
            </w:pPr>
          </w:p>
        </w:tc>
        <w:tc>
          <w:tcPr>
            <w:tcW w:w="990" w:type="dxa"/>
            <w:shd w:val="clear" w:color="auto" w:fill="F2F2F2"/>
          </w:tcPr>
          <w:p w14:paraId="67A20A4F" w14:textId="77777777" w:rsidR="00AA231A" w:rsidRPr="00AA231A" w:rsidRDefault="00AA231A" w:rsidP="0098012E">
            <w:pPr>
              <w:spacing w:after="0"/>
              <w:rPr>
                <w:rFonts w:ascii="Calibri" w:eastAsia="Calibri" w:hAnsi="Calibri" w:cs="Times New Roman"/>
              </w:rPr>
            </w:pPr>
          </w:p>
        </w:tc>
        <w:tc>
          <w:tcPr>
            <w:tcW w:w="1620" w:type="dxa"/>
            <w:shd w:val="clear" w:color="auto" w:fill="F2F2F2"/>
          </w:tcPr>
          <w:p w14:paraId="4E726CEA" w14:textId="77777777" w:rsidR="00AA231A" w:rsidRPr="00AA231A" w:rsidRDefault="00AA231A" w:rsidP="0098012E">
            <w:pPr>
              <w:spacing w:after="0"/>
              <w:rPr>
                <w:rFonts w:ascii="Calibri" w:eastAsia="Calibri" w:hAnsi="Calibri" w:cs="Times New Roman"/>
              </w:rPr>
            </w:pPr>
          </w:p>
        </w:tc>
        <w:tc>
          <w:tcPr>
            <w:tcW w:w="1890" w:type="dxa"/>
            <w:shd w:val="clear" w:color="auto" w:fill="F2F2F2"/>
          </w:tcPr>
          <w:p w14:paraId="16C91C49" w14:textId="77777777" w:rsidR="00AA231A" w:rsidRPr="00AA231A" w:rsidRDefault="00AA231A" w:rsidP="0098012E">
            <w:pPr>
              <w:spacing w:after="0"/>
              <w:rPr>
                <w:rFonts w:ascii="Calibri" w:eastAsia="Calibri" w:hAnsi="Calibri" w:cs="Times New Roman"/>
              </w:rPr>
            </w:pPr>
          </w:p>
        </w:tc>
        <w:tc>
          <w:tcPr>
            <w:tcW w:w="1921" w:type="dxa"/>
            <w:shd w:val="clear" w:color="auto" w:fill="F2F2F2"/>
          </w:tcPr>
          <w:p w14:paraId="3C4ED6BD" w14:textId="77777777" w:rsidR="00AA231A" w:rsidRPr="00AA231A" w:rsidRDefault="00AA231A" w:rsidP="0098012E">
            <w:pPr>
              <w:spacing w:after="0"/>
              <w:rPr>
                <w:rFonts w:ascii="Calibri" w:eastAsia="Calibri" w:hAnsi="Calibri" w:cs="Times New Roman"/>
              </w:rPr>
            </w:pPr>
          </w:p>
        </w:tc>
      </w:tr>
      <w:tr w:rsidR="00AA231A" w:rsidRPr="00AA231A" w14:paraId="0281F6C4" w14:textId="77777777" w:rsidTr="0098012E">
        <w:trPr>
          <w:trHeight w:val="360"/>
        </w:trPr>
        <w:tc>
          <w:tcPr>
            <w:tcW w:w="848" w:type="dxa"/>
            <w:shd w:val="clear" w:color="auto" w:fill="F2F2F2"/>
          </w:tcPr>
          <w:p w14:paraId="4E47593F" w14:textId="77777777" w:rsidR="00AA231A" w:rsidRPr="00AA231A" w:rsidRDefault="00AA231A" w:rsidP="0098012E">
            <w:pPr>
              <w:spacing w:after="0"/>
              <w:rPr>
                <w:rFonts w:ascii="Calibri" w:eastAsia="Calibri" w:hAnsi="Calibri" w:cs="Times New Roman"/>
              </w:rPr>
            </w:pPr>
          </w:p>
        </w:tc>
        <w:tc>
          <w:tcPr>
            <w:tcW w:w="861" w:type="dxa"/>
            <w:shd w:val="clear" w:color="auto" w:fill="F2F2F2"/>
          </w:tcPr>
          <w:p w14:paraId="2237B5D5" w14:textId="77777777" w:rsidR="00AA231A" w:rsidRPr="00AA231A" w:rsidRDefault="00AA231A" w:rsidP="0098012E">
            <w:pPr>
              <w:spacing w:after="0"/>
              <w:rPr>
                <w:rFonts w:ascii="Calibri" w:eastAsia="Calibri" w:hAnsi="Calibri" w:cs="Times New Roman"/>
              </w:rPr>
            </w:pPr>
          </w:p>
        </w:tc>
        <w:tc>
          <w:tcPr>
            <w:tcW w:w="1056" w:type="dxa"/>
            <w:shd w:val="clear" w:color="auto" w:fill="F2F2F2"/>
          </w:tcPr>
          <w:p w14:paraId="4E476E17" w14:textId="77777777" w:rsidR="00AA231A" w:rsidRPr="00AA231A" w:rsidRDefault="00AA231A" w:rsidP="0098012E">
            <w:pPr>
              <w:spacing w:after="0"/>
              <w:rPr>
                <w:rFonts w:ascii="Calibri" w:eastAsia="Calibri" w:hAnsi="Calibri" w:cs="Times New Roman"/>
              </w:rPr>
            </w:pPr>
          </w:p>
        </w:tc>
        <w:tc>
          <w:tcPr>
            <w:tcW w:w="785" w:type="dxa"/>
            <w:shd w:val="clear" w:color="auto" w:fill="F2F2F2"/>
          </w:tcPr>
          <w:p w14:paraId="25574DA9" w14:textId="77777777" w:rsidR="00AA231A" w:rsidRPr="00AA231A" w:rsidRDefault="00AA231A" w:rsidP="0098012E">
            <w:pPr>
              <w:spacing w:after="0"/>
              <w:rPr>
                <w:rFonts w:ascii="Calibri" w:eastAsia="Calibri" w:hAnsi="Calibri" w:cs="Times New Roman"/>
              </w:rPr>
            </w:pPr>
          </w:p>
        </w:tc>
        <w:tc>
          <w:tcPr>
            <w:tcW w:w="1130" w:type="dxa"/>
            <w:shd w:val="clear" w:color="auto" w:fill="F2F2F2"/>
          </w:tcPr>
          <w:p w14:paraId="214B160D" w14:textId="77777777" w:rsidR="00AA231A" w:rsidRPr="00AA231A" w:rsidRDefault="00AA231A" w:rsidP="0098012E">
            <w:pPr>
              <w:spacing w:after="0"/>
              <w:rPr>
                <w:rFonts w:ascii="Calibri" w:eastAsia="Calibri" w:hAnsi="Calibri" w:cs="Times New Roman"/>
              </w:rPr>
            </w:pPr>
          </w:p>
        </w:tc>
        <w:tc>
          <w:tcPr>
            <w:tcW w:w="990" w:type="dxa"/>
            <w:shd w:val="clear" w:color="auto" w:fill="F2F2F2"/>
          </w:tcPr>
          <w:p w14:paraId="5899B967" w14:textId="77777777" w:rsidR="00AA231A" w:rsidRPr="00AA231A" w:rsidRDefault="00AA231A" w:rsidP="0098012E">
            <w:pPr>
              <w:spacing w:after="0"/>
              <w:rPr>
                <w:rFonts w:ascii="Calibri" w:eastAsia="Calibri" w:hAnsi="Calibri" w:cs="Times New Roman"/>
              </w:rPr>
            </w:pPr>
          </w:p>
        </w:tc>
        <w:tc>
          <w:tcPr>
            <w:tcW w:w="1620" w:type="dxa"/>
            <w:shd w:val="clear" w:color="auto" w:fill="F2F2F2"/>
          </w:tcPr>
          <w:p w14:paraId="1C6A859A" w14:textId="77777777" w:rsidR="00AA231A" w:rsidRPr="00AA231A" w:rsidRDefault="00AA231A" w:rsidP="0098012E">
            <w:pPr>
              <w:spacing w:after="0"/>
              <w:rPr>
                <w:rFonts w:ascii="Calibri" w:eastAsia="Calibri" w:hAnsi="Calibri" w:cs="Times New Roman"/>
              </w:rPr>
            </w:pPr>
          </w:p>
        </w:tc>
        <w:tc>
          <w:tcPr>
            <w:tcW w:w="1890" w:type="dxa"/>
            <w:shd w:val="clear" w:color="auto" w:fill="F2F2F2"/>
          </w:tcPr>
          <w:p w14:paraId="3D942EFA" w14:textId="77777777" w:rsidR="00AA231A" w:rsidRPr="00AA231A" w:rsidRDefault="00AA231A" w:rsidP="0098012E">
            <w:pPr>
              <w:spacing w:after="0"/>
              <w:rPr>
                <w:rFonts w:ascii="Calibri" w:eastAsia="Calibri" w:hAnsi="Calibri" w:cs="Times New Roman"/>
              </w:rPr>
            </w:pPr>
          </w:p>
        </w:tc>
        <w:tc>
          <w:tcPr>
            <w:tcW w:w="1921" w:type="dxa"/>
            <w:shd w:val="clear" w:color="auto" w:fill="F2F2F2"/>
          </w:tcPr>
          <w:p w14:paraId="78DAF1FA" w14:textId="77777777" w:rsidR="00AA231A" w:rsidRPr="00AA231A" w:rsidRDefault="00AA231A" w:rsidP="0098012E">
            <w:pPr>
              <w:spacing w:after="0"/>
              <w:rPr>
                <w:rFonts w:ascii="Calibri" w:eastAsia="Calibri" w:hAnsi="Calibri" w:cs="Times New Roman"/>
              </w:rPr>
            </w:pPr>
          </w:p>
        </w:tc>
      </w:tr>
      <w:tr w:rsidR="00AA231A" w:rsidRPr="00AA231A" w14:paraId="2C5C118E" w14:textId="77777777" w:rsidTr="0098012E">
        <w:trPr>
          <w:trHeight w:val="360"/>
        </w:trPr>
        <w:tc>
          <w:tcPr>
            <w:tcW w:w="848" w:type="dxa"/>
            <w:shd w:val="clear" w:color="auto" w:fill="D9D9D9"/>
          </w:tcPr>
          <w:p w14:paraId="4EE462E4" w14:textId="77777777" w:rsidR="00AA231A" w:rsidRPr="00AA231A" w:rsidRDefault="00AA231A" w:rsidP="0098012E">
            <w:pPr>
              <w:spacing w:after="0"/>
              <w:rPr>
                <w:rFonts w:ascii="Calibri" w:eastAsia="Calibri" w:hAnsi="Calibri" w:cs="Times New Roman"/>
              </w:rPr>
            </w:pPr>
          </w:p>
        </w:tc>
        <w:tc>
          <w:tcPr>
            <w:tcW w:w="861" w:type="dxa"/>
            <w:shd w:val="clear" w:color="auto" w:fill="D9D9D9"/>
          </w:tcPr>
          <w:p w14:paraId="2AB2ACAF" w14:textId="77777777" w:rsidR="00AA231A" w:rsidRPr="00AA231A" w:rsidRDefault="00AA231A" w:rsidP="0098012E">
            <w:pPr>
              <w:spacing w:after="0"/>
              <w:rPr>
                <w:rFonts w:ascii="Calibri" w:eastAsia="Calibri" w:hAnsi="Calibri" w:cs="Times New Roman"/>
              </w:rPr>
            </w:pPr>
          </w:p>
        </w:tc>
        <w:tc>
          <w:tcPr>
            <w:tcW w:w="1056" w:type="dxa"/>
            <w:shd w:val="clear" w:color="auto" w:fill="D9D9D9"/>
          </w:tcPr>
          <w:p w14:paraId="2397769D" w14:textId="77777777" w:rsidR="00AA231A" w:rsidRPr="00AA231A" w:rsidRDefault="00AA231A" w:rsidP="0098012E">
            <w:pPr>
              <w:spacing w:after="0"/>
              <w:rPr>
                <w:rFonts w:ascii="Calibri" w:eastAsia="Calibri" w:hAnsi="Calibri" w:cs="Times New Roman"/>
              </w:rPr>
            </w:pPr>
          </w:p>
        </w:tc>
        <w:tc>
          <w:tcPr>
            <w:tcW w:w="785" w:type="dxa"/>
            <w:shd w:val="clear" w:color="auto" w:fill="D9D9D9"/>
          </w:tcPr>
          <w:p w14:paraId="04AE31FE" w14:textId="77777777" w:rsidR="00AA231A" w:rsidRPr="00AA231A" w:rsidRDefault="00AA231A" w:rsidP="0098012E">
            <w:pPr>
              <w:spacing w:after="0"/>
              <w:rPr>
                <w:rFonts w:ascii="Calibri" w:eastAsia="Calibri" w:hAnsi="Calibri" w:cs="Times New Roman"/>
              </w:rPr>
            </w:pPr>
          </w:p>
        </w:tc>
        <w:tc>
          <w:tcPr>
            <w:tcW w:w="1130" w:type="dxa"/>
            <w:shd w:val="clear" w:color="auto" w:fill="D9D9D9"/>
          </w:tcPr>
          <w:p w14:paraId="29C07F4B" w14:textId="77777777" w:rsidR="00AA231A" w:rsidRPr="00AA231A" w:rsidRDefault="00AA231A" w:rsidP="0098012E">
            <w:pPr>
              <w:spacing w:after="0"/>
              <w:rPr>
                <w:rFonts w:ascii="Calibri" w:eastAsia="Calibri" w:hAnsi="Calibri" w:cs="Times New Roman"/>
              </w:rPr>
            </w:pPr>
          </w:p>
        </w:tc>
        <w:tc>
          <w:tcPr>
            <w:tcW w:w="990" w:type="dxa"/>
            <w:shd w:val="clear" w:color="auto" w:fill="D9D9D9"/>
          </w:tcPr>
          <w:p w14:paraId="58E0258E" w14:textId="77777777" w:rsidR="00AA231A" w:rsidRPr="00AA231A" w:rsidRDefault="00AA231A" w:rsidP="0098012E">
            <w:pPr>
              <w:spacing w:after="0"/>
              <w:rPr>
                <w:rFonts w:ascii="Calibri" w:eastAsia="Calibri" w:hAnsi="Calibri" w:cs="Times New Roman"/>
              </w:rPr>
            </w:pPr>
          </w:p>
        </w:tc>
        <w:tc>
          <w:tcPr>
            <w:tcW w:w="1620" w:type="dxa"/>
            <w:shd w:val="clear" w:color="auto" w:fill="D9D9D9"/>
          </w:tcPr>
          <w:p w14:paraId="2A0D931A" w14:textId="77777777" w:rsidR="00AA231A" w:rsidRPr="00AA231A" w:rsidRDefault="00AA231A" w:rsidP="0098012E">
            <w:pPr>
              <w:spacing w:after="0"/>
              <w:rPr>
                <w:rFonts w:ascii="Calibri" w:eastAsia="Calibri" w:hAnsi="Calibri" w:cs="Times New Roman"/>
              </w:rPr>
            </w:pPr>
          </w:p>
        </w:tc>
        <w:tc>
          <w:tcPr>
            <w:tcW w:w="1890" w:type="dxa"/>
            <w:shd w:val="clear" w:color="auto" w:fill="D9D9D9"/>
          </w:tcPr>
          <w:p w14:paraId="65D1101B" w14:textId="77777777" w:rsidR="00AA231A" w:rsidRPr="00AA231A" w:rsidRDefault="00AA231A" w:rsidP="0098012E">
            <w:pPr>
              <w:spacing w:after="0"/>
              <w:rPr>
                <w:rFonts w:ascii="Calibri" w:eastAsia="Calibri" w:hAnsi="Calibri" w:cs="Times New Roman"/>
              </w:rPr>
            </w:pPr>
          </w:p>
        </w:tc>
        <w:tc>
          <w:tcPr>
            <w:tcW w:w="1921" w:type="dxa"/>
            <w:shd w:val="clear" w:color="auto" w:fill="D9D9D9"/>
          </w:tcPr>
          <w:p w14:paraId="2063B679" w14:textId="77777777" w:rsidR="00AA231A" w:rsidRPr="00AA231A" w:rsidRDefault="00AA231A" w:rsidP="0098012E">
            <w:pPr>
              <w:spacing w:after="0"/>
              <w:rPr>
                <w:rFonts w:ascii="Calibri" w:eastAsia="Calibri" w:hAnsi="Calibri" w:cs="Times New Roman"/>
              </w:rPr>
            </w:pPr>
          </w:p>
        </w:tc>
      </w:tr>
      <w:tr w:rsidR="00AA231A" w:rsidRPr="00AA231A" w14:paraId="08E1CAE0" w14:textId="77777777" w:rsidTr="0098012E">
        <w:trPr>
          <w:trHeight w:val="360"/>
        </w:trPr>
        <w:tc>
          <w:tcPr>
            <w:tcW w:w="848" w:type="dxa"/>
            <w:shd w:val="clear" w:color="auto" w:fill="D9D9D9"/>
          </w:tcPr>
          <w:p w14:paraId="631A4701" w14:textId="77777777" w:rsidR="00AA231A" w:rsidRPr="00AA231A" w:rsidRDefault="00AA231A" w:rsidP="0098012E">
            <w:pPr>
              <w:spacing w:after="0"/>
              <w:rPr>
                <w:rFonts w:ascii="Calibri" w:eastAsia="Calibri" w:hAnsi="Calibri" w:cs="Times New Roman"/>
              </w:rPr>
            </w:pPr>
          </w:p>
        </w:tc>
        <w:tc>
          <w:tcPr>
            <w:tcW w:w="861" w:type="dxa"/>
            <w:shd w:val="clear" w:color="auto" w:fill="D9D9D9"/>
          </w:tcPr>
          <w:p w14:paraId="0222EA14" w14:textId="77777777" w:rsidR="00AA231A" w:rsidRPr="00AA231A" w:rsidRDefault="00AA231A" w:rsidP="0098012E">
            <w:pPr>
              <w:spacing w:after="0"/>
              <w:rPr>
                <w:rFonts w:ascii="Calibri" w:eastAsia="Calibri" w:hAnsi="Calibri" w:cs="Times New Roman"/>
              </w:rPr>
            </w:pPr>
          </w:p>
        </w:tc>
        <w:tc>
          <w:tcPr>
            <w:tcW w:w="1056" w:type="dxa"/>
            <w:shd w:val="clear" w:color="auto" w:fill="D9D9D9"/>
          </w:tcPr>
          <w:p w14:paraId="107AA649" w14:textId="77777777" w:rsidR="00AA231A" w:rsidRPr="00AA231A" w:rsidRDefault="00AA231A" w:rsidP="0098012E">
            <w:pPr>
              <w:spacing w:after="0"/>
              <w:rPr>
                <w:rFonts w:ascii="Calibri" w:eastAsia="Calibri" w:hAnsi="Calibri" w:cs="Times New Roman"/>
              </w:rPr>
            </w:pPr>
          </w:p>
        </w:tc>
        <w:tc>
          <w:tcPr>
            <w:tcW w:w="785" w:type="dxa"/>
            <w:shd w:val="clear" w:color="auto" w:fill="D9D9D9"/>
          </w:tcPr>
          <w:p w14:paraId="4C49E7A8" w14:textId="77777777" w:rsidR="00AA231A" w:rsidRPr="00AA231A" w:rsidRDefault="00AA231A" w:rsidP="0098012E">
            <w:pPr>
              <w:spacing w:after="0"/>
              <w:rPr>
                <w:rFonts w:ascii="Calibri" w:eastAsia="Calibri" w:hAnsi="Calibri" w:cs="Times New Roman"/>
              </w:rPr>
            </w:pPr>
          </w:p>
        </w:tc>
        <w:tc>
          <w:tcPr>
            <w:tcW w:w="1130" w:type="dxa"/>
            <w:shd w:val="clear" w:color="auto" w:fill="D9D9D9"/>
          </w:tcPr>
          <w:p w14:paraId="4A48FE29" w14:textId="77777777" w:rsidR="00AA231A" w:rsidRPr="00AA231A" w:rsidRDefault="00AA231A" w:rsidP="0098012E">
            <w:pPr>
              <w:spacing w:after="0"/>
              <w:rPr>
                <w:rFonts w:ascii="Calibri" w:eastAsia="Calibri" w:hAnsi="Calibri" w:cs="Times New Roman"/>
              </w:rPr>
            </w:pPr>
          </w:p>
        </w:tc>
        <w:tc>
          <w:tcPr>
            <w:tcW w:w="990" w:type="dxa"/>
            <w:shd w:val="clear" w:color="auto" w:fill="D9D9D9"/>
          </w:tcPr>
          <w:p w14:paraId="6D4B3479" w14:textId="77777777" w:rsidR="00AA231A" w:rsidRPr="00AA231A" w:rsidRDefault="00AA231A" w:rsidP="0098012E">
            <w:pPr>
              <w:spacing w:after="0"/>
              <w:rPr>
                <w:rFonts w:ascii="Calibri" w:eastAsia="Calibri" w:hAnsi="Calibri" w:cs="Times New Roman"/>
              </w:rPr>
            </w:pPr>
          </w:p>
        </w:tc>
        <w:tc>
          <w:tcPr>
            <w:tcW w:w="1620" w:type="dxa"/>
            <w:shd w:val="clear" w:color="auto" w:fill="D9D9D9"/>
          </w:tcPr>
          <w:p w14:paraId="7928EE07" w14:textId="77777777" w:rsidR="00AA231A" w:rsidRPr="00AA231A" w:rsidRDefault="00AA231A" w:rsidP="0098012E">
            <w:pPr>
              <w:spacing w:after="0"/>
              <w:rPr>
                <w:rFonts w:ascii="Calibri" w:eastAsia="Calibri" w:hAnsi="Calibri" w:cs="Times New Roman"/>
              </w:rPr>
            </w:pPr>
          </w:p>
        </w:tc>
        <w:tc>
          <w:tcPr>
            <w:tcW w:w="1890" w:type="dxa"/>
            <w:shd w:val="clear" w:color="auto" w:fill="D9D9D9"/>
          </w:tcPr>
          <w:p w14:paraId="32408E49" w14:textId="77777777" w:rsidR="00AA231A" w:rsidRPr="00AA231A" w:rsidRDefault="00AA231A" w:rsidP="0098012E">
            <w:pPr>
              <w:spacing w:after="0"/>
              <w:rPr>
                <w:rFonts w:ascii="Calibri" w:eastAsia="Calibri" w:hAnsi="Calibri" w:cs="Times New Roman"/>
              </w:rPr>
            </w:pPr>
          </w:p>
        </w:tc>
        <w:tc>
          <w:tcPr>
            <w:tcW w:w="1921" w:type="dxa"/>
            <w:shd w:val="clear" w:color="auto" w:fill="D9D9D9"/>
          </w:tcPr>
          <w:p w14:paraId="719F5737" w14:textId="77777777" w:rsidR="00AA231A" w:rsidRPr="00AA231A" w:rsidRDefault="00AA231A" w:rsidP="0098012E">
            <w:pPr>
              <w:spacing w:after="0"/>
              <w:rPr>
                <w:rFonts w:ascii="Calibri" w:eastAsia="Calibri" w:hAnsi="Calibri" w:cs="Times New Roman"/>
              </w:rPr>
            </w:pPr>
          </w:p>
        </w:tc>
      </w:tr>
      <w:tr w:rsidR="00AA231A" w:rsidRPr="00AA231A" w14:paraId="28392568" w14:textId="77777777" w:rsidTr="0098012E">
        <w:trPr>
          <w:trHeight w:val="360"/>
        </w:trPr>
        <w:tc>
          <w:tcPr>
            <w:tcW w:w="848" w:type="dxa"/>
            <w:shd w:val="clear" w:color="auto" w:fill="D9D9D9"/>
          </w:tcPr>
          <w:p w14:paraId="5930AA72" w14:textId="77777777" w:rsidR="00AA231A" w:rsidRPr="00AA231A" w:rsidRDefault="00AA231A" w:rsidP="0098012E">
            <w:pPr>
              <w:spacing w:after="0"/>
              <w:rPr>
                <w:rFonts w:ascii="Calibri" w:eastAsia="Calibri" w:hAnsi="Calibri" w:cs="Times New Roman"/>
              </w:rPr>
            </w:pPr>
          </w:p>
        </w:tc>
        <w:tc>
          <w:tcPr>
            <w:tcW w:w="861" w:type="dxa"/>
            <w:shd w:val="clear" w:color="auto" w:fill="D9D9D9"/>
          </w:tcPr>
          <w:p w14:paraId="3B07C4A9" w14:textId="77777777" w:rsidR="00AA231A" w:rsidRPr="00AA231A" w:rsidRDefault="00AA231A" w:rsidP="0098012E">
            <w:pPr>
              <w:spacing w:after="0"/>
              <w:rPr>
                <w:rFonts w:ascii="Calibri" w:eastAsia="Calibri" w:hAnsi="Calibri" w:cs="Times New Roman"/>
              </w:rPr>
            </w:pPr>
          </w:p>
        </w:tc>
        <w:tc>
          <w:tcPr>
            <w:tcW w:w="1056" w:type="dxa"/>
            <w:shd w:val="clear" w:color="auto" w:fill="D9D9D9"/>
          </w:tcPr>
          <w:p w14:paraId="34105ACA" w14:textId="77777777" w:rsidR="00AA231A" w:rsidRPr="00AA231A" w:rsidRDefault="00AA231A" w:rsidP="0098012E">
            <w:pPr>
              <w:spacing w:after="0"/>
              <w:rPr>
                <w:rFonts w:ascii="Calibri" w:eastAsia="Calibri" w:hAnsi="Calibri" w:cs="Times New Roman"/>
              </w:rPr>
            </w:pPr>
          </w:p>
        </w:tc>
        <w:tc>
          <w:tcPr>
            <w:tcW w:w="785" w:type="dxa"/>
            <w:shd w:val="clear" w:color="auto" w:fill="D9D9D9"/>
          </w:tcPr>
          <w:p w14:paraId="7277D797" w14:textId="77777777" w:rsidR="00AA231A" w:rsidRPr="00AA231A" w:rsidRDefault="00AA231A" w:rsidP="0098012E">
            <w:pPr>
              <w:spacing w:after="0"/>
              <w:rPr>
                <w:rFonts w:ascii="Calibri" w:eastAsia="Calibri" w:hAnsi="Calibri" w:cs="Times New Roman"/>
              </w:rPr>
            </w:pPr>
          </w:p>
        </w:tc>
        <w:tc>
          <w:tcPr>
            <w:tcW w:w="1130" w:type="dxa"/>
            <w:shd w:val="clear" w:color="auto" w:fill="D9D9D9"/>
          </w:tcPr>
          <w:p w14:paraId="7A969E62" w14:textId="77777777" w:rsidR="00AA231A" w:rsidRPr="00AA231A" w:rsidRDefault="00AA231A" w:rsidP="0098012E">
            <w:pPr>
              <w:spacing w:after="0"/>
              <w:rPr>
                <w:rFonts w:ascii="Calibri" w:eastAsia="Calibri" w:hAnsi="Calibri" w:cs="Times New Roman"/>
              </w:rPr>
            </w:pPr>
          </w:p>
        </w:tc>
        <w:tc>
          <w:tcPr>
            <w:tcW w:w="990" w:type="dxa"/>
            <w:shd w:val="clear" w:color="auto" w:fill="D9D9D9"/>
          </w:tcPr>
          <w:p w14:paraId="7F471068" w14:textId="77777777" w:rsidR="00AA231A" w:rsidRPr="00AA231A" w:rsidRDefault="00AA231A" w:rsidP="0098012E">
            <w:pPr>
              <w:spacing w:after="0"/>
              <w:rPr>
                <w:rFonts w:ascii="Calibri" w:eastAsia="Calibri" w:hAnsi="Calibri" w:cs="Times New Roman"/>
              </w:rPr>
            </w:pPr>
          </w:p>
        </w:tc>
        <w:tc>
          <w:tcPr>
            <w:tcW w:w="1620" w:type="dxa"/>
            <w:shd w:val="clear" w:color="auto" w:fill="D9D9D9"/>
          </w:tcPr>
          <w:p w14:paraId="644D5AE4" w14:textId="77777777" w:rsidR="00AA231A" w:rsidRPr="00AA231A" w:rsidRDefault="00AA231A" w:rsidP="0098012E">
            <w:pPr>
              <w:spacing w:after="0"/>
              <w:rPr>
                <w:rFonts w:ascii="Calibri" w:eastAsia="Calibri" w:hAnsi="Calibri" w:cs="Times New Roman"/>
              </w:rPr>
            </w:pPr>
          </w:p>
        </w:tc>
        <w:tc>
          <w:tcPr>
            <w:tcW w:w="1890" w:type="dxa"/>
            <w:shd w:val="clear" w:color="auto" w:fill="D9D9D9"/>
          </w:tcPr>
          <w:p w14:paraId="06A4D970" w14:textId="77777777" w:rsidR="00AA231A" w:rsidRPr="00AA231A" w:rsidRDefault="00AA231A" w:rsidP="0098012E">
            <w:pPr>
              <w:spacing w:after="0"/>
              <w:rPr>
                <w:rFonts w:ascii="Calibri" w:eastAsia="Calibri" w:hAnsi="Calibri" w:cs="Times New Roman"/>
              </w:rPr>
            </w:pPr>
          </w:p>
        </w:tc>
        <w:tc>
          <w:tcPr>
            <w:tcW w:w="1921" w:type="dxa"/>
            <w:shd w:val="clear" w:color="auto" w:fill="D9D9D9"/>
          </w:tcPr>
          <w:p w14:paraId="7D3653C8" w14:textId="77777777" w:rsidR="00AA231A" w:rsidRPr="00AA231A" w:rsidRDefault="00AA231A" w:rsidP="0098012E">
            <w:pPr>
              <w:spacing w:after="0"/>
              <w:rPr>
                <w:rFonts w:ascii="Calibri" w:eastAsia="Calibri" w:hAnsi="Calibri" w:cs="Times New Roman"/>
              </w:rPr>
            </w:pPr>
          </w:p>
        </w:tc>
      </w:tr>
      <w:tr w:rsidR="00AA231A" w:rsidRPr="00AA231A" w14:paraId="3CA2B714" w14:textId="77777777" w:rsidTr="0098012E">
        <w:trPr>
          <w:trHeight w:val="360"/>
        </w:trPr>
        <w:tc>
          <w:tcPr>
            <w:tcW w:w="848" w:type="dxa"/>
            <w:shd w:val="clear" w:color="auto" w:fill="D9D9D9"/>
          </w:tcPr>
          <w:p w14:paraId="335CC31A" w14:textId="77777777" w:rsidR="00AA231A" w:rsidRPr="00AA231A" w:rsidRDefault="00AA231A" w:rsidP="0098012E">
            <w:pPr>
              <w:spacing w:after="0"/>
              <w:rPr>
                <w:rFonts w:ascii="Calibri" w:eastAsia="Calibri" w:hAnsi="Calibri" w:cs="Times New Roman"/>
              </w:rPr>
            </w:pPr>
          </w:p>
        </w:tc>
        <w:tc>
          <w:tcPr>
            <w:tcW w:w="861" w:type="dxa"/>
            <w:shd w:val="clear" w:color="auto" w:fill="D9D9D9"/>
          </w:tcPr>
          <w:p w14:paraId="08B57864" w14:textId="77777777" w:rsidR="00AA231A" w:rsidRPr="00AA231A" w:rsidRDefault="00AA231A" w:rsidP="0098012E">
            <w:pPr>
              <w:spacing w:after="0"/>
              <w:rPr>
                <w:rFonts w:ascii="Calibri" w:eastAsia="Calibri" w:hAnsi="Calibri" w:cs="Times New Roman"/>
              </w:rPr>
            </w:pPr>
          </w:p>
        </w:tc>
        <w:tc>
          <w:tcPr>
            <w:tcW w:w="1056" w:type="dxa"/>
            <w:shd w:val="clear" w:color="auto" w:fill="D9D9D9"/>
          </w:tcPr>
          <w:p w14:paraId="34D853CB" w14:textId="77777777" w:rsidR="00AA231A" w:rsidRPr="00AA231A" w:rsidRDefault="00AA231A" w:rsidP="0098012E">
            <w:pPr>
              <w:spacing w:after="0"/>
              <w:rPr>
                <w:rFonts w:ascii="Calibri" w:eastAsia="Calibri" w:hAnsi="Calibri" w:cs="Times New Roman"/>
              </w:rPr>
            </w:pPr>
          </w:p>
        </w:tc>
        <w:tc>
          <w:tcPr>
            <w:tcW w:w="785" w:type="dxa"/>
            <w:shd w:val="clear" w:color="auto" w:fill="D9D9D9"/>
          </w:tcPr>
          <w:p w14:paraId="6A1366D0" w14:textId="77777777" w:rsidR="00AA231A" w:rsidRPr="00AA231A" w:rsidRDefault="00AA231A" w:rsidP="0098012E">
            <w:pPr>
              <w:spacing w:after="0"/>
              <w:rPr>
                <w:rFonts w:ascii="Calibri" w:eastAsia="Calibri" w:hAnsi="Calibri" w:cs="Times New Roman"/>
              </w:rPr>
            </w:pPr>
          </w:p>
        </w:tc>
        <w:tc>
          <w:tcPr>
            <w:tcW w:w="1130" w:type="dxa"/>
            <w:shd w:val="clear" w:color="auto" w:fill="D9D9D9"/>
          </w:tcPr>
          <w:p w14:paraId="055C3220" w14:textId="77777777" w:rsidR="00AA231A" w:rsidRPr="00AA231A" w:rsidRDefault="00AA231A" w:rsidP="0098012E">
            <w:pPr>
              <w:spacing w:after="0"/>
              <w:rPr>
                <w:rFonts w:ascii="Calibri" w:eastAsia="Calibri" w:hAnsi="Calibri" w:cs="Times New Roman"/>
              </w:rPr>
            </w:pPr>
          </w:p>
        </w:tc>
        <w:tc>
          <w:tcPr>
            <w:tcW w:w="990" w:type="dxa"/>
            <w:shd w:val="clear" w:color="auto" w:fill="D9D9D9"/>
          </w:tcPr>
          <w:p w14:paraId="3CFBB311" w14:textId="77777777" w:rsidR="00AA231A" w:rsidRPr="00AA231A" w:rsidRDefault="00AA231A" w:rsidP="0098012E">
            <w:pPr>
              <w:spacing w:after="0"/>
              <w:rPr>
                <w:rFonts w:ascii="Calibri" w:eastAsia="Calibri" w:hAnsi="Calibri" w:cs="Times New Roman"/>
              </w:rPr>
            </w:pPr>
          </w:p>
        </w:tc>
        <w:tc>
          <w:tcPr>
            <w:tcW w:w="1620" w:type="dxa"/>
            <w:shd w:val="clear" w:color="auto" w:fill="D9D9D9"/>
          </w:tcPr>
          <w:p w14:paraId="1F116AEB" w14:textId="77777777" w:rsidR="00AA231A" w:rsidRPr="00AA231A" w:rsidRDefault="00AA231A" w:rsidP="0098012E">
            <w:pPr>
              <w:spacing w:after="0"/>
              <w:rPr>
                <w:rFonts w:ascii="Calibri" w:eastAsia="Calibri" w:hAnsi="Calibri" w:cs="Times New Roman"/>
              </w:rPr>
            </w:pPr>
          </w:p>
        </w:tc>
        <w:tc>
          <w:tcPr>
            <w:tcW w:w="1890" w:type="dxa"/>
            <w:shd w:val="clear" w:color="auto" w:fill="D9D9D9"/>
          </w:tcPr>
          <w:p w14:paraId="7A3F87BE" w14:textId="77777777" w:rsidR="00AA231A" w:rsidRPr="00AA231A" w:rsidRDefault="00AA231A" w:rsidP="0098012E">
            <w:pPr>
              <w:spacing w:after="0"/>
              <w:rPr>
                <w:rFonts w:ascii="Calibri" w:eastAsia="Calibri" w:hAnsi="Calibri" w:cs="Times New Roman"/>
              </w:rPr>
            </w:pPr>
          </w:p>
        </w:tc>
        <w:tc>
          <w:tcPr>
            <w:tcW w:w="1921" w:type="dxa"/>
            <w:shd w:val="clear" w:color="auto" w:fill="D9D9D9"/>
          </w:tcPr>
          <w:p w14:paraId="72478413" w14:textId="77777777" w:rsidR="00AA231A" w:rsidRPr="00AA231A" w:rsidRDefault="00AA231A" w:rsidP="0098012E">
            <w:pPr>
              <w:spacing w:after="0"/>
              <w:rPr>
                <w:rFonts w:ascii="Calibri" w:eastAsia="Calibri" w:hAnsi="Calibri" w:cs="Times New Roman"/>
              </w:rPr>
            </w:pPr>
          </w:p>
        </w:tc>
      </w:tr>
      <w:tr w:rsidR="00AA231A" w:rsidRPr="00AA231A" w14:paraId="7805A094" w14:textId="77777777" w:rsidTr="0098012E">
        <w:trPr>
          <w:trHeight w:val="360"/>
        </w:trPr>
        <w:tc>
          <w:tcPr>
            <w:tcW w:w="848" w:type="dxa"/>
            <w:shd w:val="clear" w:color="auto" w:fill="F2F2F2"/>
          </w:tcPr>
          <w:p w14:paraId="49563C94" w14:textId="77777777" w:rsidR="00AA231A" w:rsidRPr="00AA231A" w:rsidRDefault="00AA231A" w:rsidP="0098012E">
            <w:pPr>
              <w:spacing w:after="0"/>
              <w:rPr>
                <w:rFonts w:ascii="Calibri" w:eastAsia="Calibri" w:hAnsi="Calibri" w:cs="Times New Roman"/>
              </w:rPr>
            </w:pPr>
          </w:p>
        </w:tc>
        <w:tc>
          <w:tcPr>
            <w:tcW w:w="861" w:type="dxa"/>
            <w:shd w:val="clear" w:color="auto" w:fill="F2F2F2"/>
          </w:tcPr>
          <w:p w14:paraId="0C5ECA18" w14:textId="77777777" w:rsidR="00AA231A" w:rsidRPr="00AA231A" w:rsidRDefault="00AA231A" w:rsidP="0098012E">
            <w:pPr>
              <w:spacing w:after="0"/>
              <w:rPr>
                <w:rFonts w:ascii="Calibri" w:eastAsia="Calibri" w:hAnsi="Calibri" w:cs="Times New Roman"/>
              </w:rPr>
            </w:pPr>
          </w:p>
        </w:tc>
        <w:tc>
          <w:tcPr>
            <w:tcW w:w="1056" w:type="dxa"/>
            <w:shd w:val="clear" w:color="auto" w:fill="F2F2F2"/>
          </w:tcPr>
          <w:p w14:paraId="2B7BA368" w14:textId="77777777" w:rsidR="00AA231A" w:rsidRPr="00AA231A" w:rsidRDefault="00AA231A" w:rsidP="0098012E">
            <w:pPr>
              <w:spacing w:after="0"/>
              <w:rPr>
                <w:rFonts w:ascii="Calibri" w:eastAsia="Calibri" w:hAnsi="Calibri" w:cs="Times New Roman"/>
              </w:rPr>
            </w:pPr>
          </w:p>
        </w:tc>
        <w:tc>
          <w:tcPr>
            <w:tcW w:w="785" w:type="dxa"/>
            <w:shd w:val="clear" w:color="auto" w:fill="F2F2F2"/>
          </w:tcPr>
          <w:p w14:paraId="41389876" w14:textId="77777777" w:rsidR="00AA231A" w:rsidRPr="00AA231A" w:rsidRDefault="00AA231A" w:rsidP="0098012E">
            <w:pPr>
              <w:spacing w:after="0"/>
              <w:rPr>
                <w:rFonts w:ascii="Calibri" w:eastAsia="Calibri" w:hAnsi="Calibri" w:cs="Times New Roman"/>
              </w:rPr>
            </w:pPr>
          </w:p>
        </w:tc>
        <w:tc>
          <w:tcPr>
            <w:tcW w:w="1130" w:type="dxa"/>
            <w:shd w:val="clear" w:color="auto" w:fill="F2F2F2"/>
          </w:tcPr>
          <w:p w14:paraId="333DABE1" w14:textId="77777777" w:rsidR="00AA231A" w:rsidRPr="00AA231A" w:rsidRDefault="00AA231A" w:rsidP="0098012E">
            <w:pPr>
              <w:spacing w:after="0"/>
              <w:rPr>
                <w:rFonts w:ascii="Calibri" w:eastAsia="Calibri" w:hAnsi="Calibri" w:cs="Times New Roman"/>
              </w:rPr>
            </w:pPr>
          </w:p>
        </w:tc>
        <w:tc>
          <w:tcPr>
            <w:tcW w:w="990" w:type="dxa"/>
            <w:shd w:val="clear" w:color="auto" w:fill="F2F2F2"/>
          </w:tcPr>
          <w:p w14:paraId="5FF79560" w14:textId="77777777" w:rsidR="00AA231A" w:rsidRPr="00AA231A" w:rsidRDefault="00AA231A" w:rsidP="0098012E">
            <w:pPr>
              <w:spacing w:after="0"/>
              <w:rPr>
                <w:rFonts w:ascii="Calibri" w:eastAsia="Calibri" w:hAnsi="Calibri" w:cs="Times New Roman"/>
              </w:rPr>
            </w:pPr>
          </w:p>
        </w:tc>
        <w:tc>
          <w:tcPr>
            <w:tcW w:w="1620" w:type="dxa"/>
            <w:shd w:val="clear" w:color="auto" w:fill="F2F2F2"/>
          </w:tcPr>
          <w:p w14:paraId="382A7E62" w14:textId="77777777" w:rsidR="00AA231A" w:rsidRPr="00AA231A" w:rsidRDefault="00AA231A" w:rsidP="0098012E">
            <w:pPr>
              <w:spacing w:after="0"/>
              <w:rPr>
                <w:rFonts w:ascii="Calibri" w:eastAsia="Calibri" w:hAnsi="Calibri" w:cs="Times New Roman"/>
              </w:rPr>
            </w:pPr>
          </w:p>
        </w:tc>
        <w:tc>
          <w:tcPr>
            <w:tcW w:w="1890" w:type="dxa"/>
            <w:shd w:val="clear" w:color="auto" w:fill="F2F2F2"/>
          </w:tcPr>
          <w:p w14:paraId="513F4EC4" w14:textId="77777777" w:rsidR="00AA231A" w:rsidRPr="00AA231A" w:rsidRDefault="00AA231A" w:rsidP="0098012E">
            <w:pPr>
              <w:spacing w:after="0"/>
              <w:rPr>
                <w:rFonts w:ascii="Calibri" w:eastAsia="Calibri" w:hAnsi="Calibri" w:cs="Times New Roman"/>
              </w:rPr>
            </w:pPr>
          </w:p>
        </w:tc>
        <w:tc>
          <w:tcPr>
            <w:tcW w:w="1921" w:type="dxa"/>
            <w:shd w:val="clear" w:color="auto" w:fill="F2F2F2"/>
          </w:tcPr>
          <w:p w14:paraId="04BD94E4" w14:textId="77777777" w:rsidR="00AA231A" w:rsidRPr="00AA231A" w:rsidRDefault="00AA231A" w:rsidP="0098012E">
            <w:pPr>
              <w:spacing w:after="0"/>
              <w:rPr>
                <w:rFonts w:ascii="Calibri" w:eastAsia="Calibri" w:hAnsi="Calibri" w:cs="Times New Roman"/>
              </w:rPr>
            </w:pPr>
          </w:p>
        </w:tc>
      </w:tr>
      <w:tr w:rsidR="00AA231A" w:rsidRPr="00AA231A" w14:paraId="267DFC89" w14:textId="77777777" w:rsidTr="0098012E">
        <w:trPr>
          <w:trHeight w:val="360"/>
        </w:trPr>
        <w:tc>
          <w:tcPr>
            <w:tcW w:w="848" w:type="dxa"/>
            <w:shd w:val="clear" w:color="auto" w:fill="F2F2F2"/>
          </w:tcPr>
          <w:p w14:paraId="0AEE3EFC" w14:textId="77777777" w:rsidR="00AA231A" w:rsidRPr="00AA231A" w:rsidRDefault="00AA231A" w:rsidP="0098012E">
            <w:pPr>
              <w:spacing w:after="0"/>
              <w:rPr>
                <w:rFonts w:ascii="Calibri" w:eastAsia="Calibri" w:hAnsi="Calibri" w:cs="Times New Roman"/>
              </w:rPr>
            </w:pPr>
          </w:p>
        </w:tc>
        <w:tc>
          <w:tcPr>
            <w:tcW w:w="861" w:type="dxa"/>
            <w:shd w:val="clear" w:color="auto" w:fill="F2F2F2"/>
          </w:tcPr>
          <w:p w14:paraId="70F30EB4" w14:textId="77777777" w:rsidR="00AA231A" w:rsidRPr="00AA231A" w:rsidRDefault="00AA231A" w:rsidP="0098012E">
            <w:pPr>
              <w:spacing w:after="0"/>
              <w:rPr>
                <w:rFonts w:ascii="Calibri" w:eastAsia="Calibri" w:hAnsi="Calibri" w:cs="Times New Roman"/>
              </w:rPr>
            </w:pPr>
          </w:p>
        </w:tc>
        <w:tc>
          <w:tcPr>
            <w:tcW w:w="1056" w:type="dxa"/>
            <w:shd w:val="clear" w:color="auto" w:fill="F2F2F2"/>
          </w:tcPr>
          <w:p w14:paraId="37880255" w14:textId="77777777" w:rsidR="00AA231A" w:rsidRPr="00AA231A" w:rsidRDefault="00AA231A" w:rsidP="0098012E">
            <w:pPr>
              <w:spacing w:after="0"/>
              <w:rPr>
                <w:rFonts w:ascii="Calibri" w:eastAsia="Calibri" w:hAnsi="Calibri" w:cs="Times New Roman"/>
              </w:rPr>
            </w:pPr>
          </w:p>
        </w:tc>
        <w:tc>
          <w:tcPr>
            <w:tcW w:w="785" w:type="dxa"/>
            <w:shd w:val="clear" w:color="auto" w:fill="F2F2F2"/>
          </w:tcPr>
          <w:p w14:paraId="77CE42EE" w14:textId="77777777" w:rsidR="00AA231A" w:rsidRPr="00AA231A" w:rsidRDefault="00AA231A" w:rsidP="0098012E">
            <w:pPr>
              <w:spacing w:after="0"/>
              <w:rPr>
                <w:rFonts w:ascii="Calibri" w:eastAsia="Calibri" w:hAnsi="Calibri" w:cs="Times New Roman"/>
              </w:rPr>
            </w:pPr>
          </w:p>
        </w:tc>
        <w:tc>
          <w:tcPr>
            <w:tcW w:w="1130" w:type="dxa"/>
            <w:shd w:val="clear" w:color="auto" w:fill="F2F2F2"/>
          </w:tcPr>
          <w:p w14:paraId="3EEA8C50" w14:textId="77777777" w:rsidR="00AA231A" w:rsidRPr="00AA231A" w:rsidRDefault="00AA231A" w:rsidP="0098012E">
            <w:pPr>
              <w:spacing w:after="0"/>
              <w:rPr>
                <w:rFonts w:ascii="Calibri" w:eastAsia="Calibri" w:hAnsi="Calibri" w:cs="Times New Roman"/>
              </w:rPr>
            </w:pPr>
          </w:p>
        </w:tc>
        <w:tc>
          <w:tcPr>
            <w:tcW w:w="990" w:type="dxa"/>
            <w:shd w:val="clear" w:color="auto" w:fill="F2F2F2"/>
          </w:tcPr>
          <w:p w14:paraId="4715A99C" w14:textId="77777777" w:rsidR="00AA231A" w:rsidRPr="00AA231A" w:rsidRDefault="00AA231A" w:rsidP="0098012E">
            <w:pPr>
              <w:spacing w:after="0"/>
              <w:rPr>
                <w:rFonts w:ascii="Calibri" w:eastAsia="Calibri" w:hAnsi="Calibri" w:cs="Times New Roman"/>
              </w:rPr>
            </w:pPr>
          </w:p>
        </w:tc>
        <w:tc>
          <w:tcPr>
            <w:tcW w:w="1620" w:type="dxa"/>
            <w:shd w:val="clear" w:color="auto" w:fill="F2F2F2"/>
          </w:tcPr>
          <w:p w14:paraId="2518A9A1" w14:textId="77777777" w:rsidR="00AA231A" w:rsidRPr="00AA231A" w:rsidRDefault="00AA231A" w:rsidP="0098012E">
            <w:pPr>
              <w:spacing w:after="0"/>
              <w:rPr>
                <w:rFonts w:ascii="Calibri" w:eastAsia="Calibri" w:hAnsi="Calibri" w:cs="Times New Roman"/>
              </w:rPr>
            </w:pPr>
          </w:p>
        </w:tc>
        <w:tc>
          <w:tcPr>
            <w:tcW w:w="1890" w:type="dxa"/>
            <w:shd w:val="clear" w:color="auto" w:fill="F2F2F2"/>
          </w:tcPr>
          <w:p w14:paraId="3E3044CE" w14:textId="77777777" w:rsidR="00AA231A" w:rsidRPr="00AA231A" w:rsidRDefault="00AA231A" w:rsidP="0098012E">
            <w:pPr>
              <w:spacing w:after="0"/>
              <w:rPr>
                <w:rFonts w:ascii="Calibri" w:eastAsia="Calibri" w:hAnsi="Calibri" w:cs="Times New Roman"/>
              </w:rPr>
            </w:pPr>
          </w:p>
        </w:tc>
        <w:tc>
          <w:tcPr>
            <w:tcW w:w="1921" w:type="dxa"/>
            <w:shd w:val="clear" w:color="auto" w:fill="F2F2F2"/>
          </w:tcPr>
          <w:p w14:paraId="5CCC58F8" w14:textId="77777777" w:rsidR="00AA231A" w:rsidRPr="00AA231A" w:rsidRDefault="00AA231A" w:rsidP="0098012E">
            <w:pPr>
              <w:spacing w:after="0"/>
              <w:rPr>
                <w:rFonts w:ascii="Calibri" w:eastAsia="Calibri" w:hAnsi="Calibri" w:cs="Times New Roman"/>
              </w:rPr>
            </w:pPr>
          </w:p>
        </w:tc>
      </w:tr>
      <w:tr w:rsidR="00AA231A" w:rsidRPr="00AA231A" w14:paraId="1BA2F1B6" w14:textId="77777777" w:rsidTr="0098012E">
        <w:trPr>
          <w:trHeight w:val="360"/>
        </w:trPr>
        <w:tc>
          <w:tcPr>
            <w:tcW w:w="848" w:type="dxa"/>
            <w:shd w:val="clear" w:color="auto" w:fill="F2F2F2"/>
          </w:tcPr>
          <w:p w14:paraId="4A4DD076" w14:textId="77777777" w:rsidR="00AA231A" w:rsidRPr="00AA231A" w:rsidRDefault="00AA231A" w:rsidP="0098012E">
            <w:pPr>
              <w:spacing w:after="0"/>
              <w:rPr>
                <w:rFonts w:ascii="Calibri" w:eastAsia="Calibri" w:hAnsi="Calibri" w:cs="Times New Roman"/>
              </w:rPr>
            </w:pPr>
          </w:p>
        </w:tc>
        <w:tc>
          <w:tcPr>
            <w:tcW w:w="861" w:type="dxa"/>
            <w:shd w:val="clear" w:color="auto" w:fill="F2F2F2"/>
          </w:tcPr>
          <w:p w14:paraId="26431DA7" w14:textId="77777777" w:rsidR="00AA231A" w:rsidRPr="00AA231A" w:rsidRDefault="00AA231A" w:rsidP="0098012E">
            <w:pPr>
              <w:spacing w:after="0"/>
              <w:rPr>
                <w:rFonts w:ascii="Calibri" w:eastAsia="Calibri" w:hAnsi="Calibri" w:cs="Times New Roman"/>
              </w:rPr>
            </w:pPr>
          </w:p>
        </w:tc>
        <w:tc>
          <w:tcPr>
            <w:tcW w:w="1056" w:type="dxa"/>
            <w:shd w:val="clear" w:color="auto" w:fill="F2F2F2"/>
          </w:tcPr>
          <w:p w14:paraId="77D560E3" w14:textId="77777777" w:rsidR="00AA231A" w:rsidRPr="00AA231A" w:rsidRDefault="00AA231A" w:rsidP="0098012E">
            <w:pPr>
              <w:spacing w:after="0"/>
              <w:rPr>
                <w:rFonts w:ascii="Calibri" w:eastAsia="Calibri" w:hAnsi="Calibri" w:cs="Times New Roman"/>
              </w:rPr>
            </w:pPr>
          </w:p>
        </w:tc>
        <w:tc>
          <w:tcPr>
            <w:tcW w:w="785" w:type="dxa"/>
            <w:shd w:val="clear" w:color="auto" w:fill="F2F2F2"/>
          </w:tcPr>
          <w:p w14:paraId="4FF2E0C5" w14:textId="77777777" w:rsidR="00AA231A" w:rsidRPr="00AA231A" w:rsidRDefault="00AA231A" w:rsidP="0098012E">
            <w:pPr>
              <w:spacing w:after="0"/>
              <w:rPr>
                <w:rFonts w:ascii="Calibri" w:eastAsia="Calibri" w:hAnsi="Calibri" w:cs="Times New Roman"/>
              </w:rPr>
            </w:pPr>
          </w:p>
        </w:tc>
        <w:tc>
          <w:tcPr>
            <w:tcW w:w="1130" w:type="dxa"/>
            <w:shd w:val="clear" w:color="auto" w:fill="F2F2F2"/>
          </w:tcPr>
          <w:p w14:paraId="33A5CC98" w14:textId="77777777" w:rsidR="00AA231A" w:rsidRPr="00AA231A" w:rsidRDefault="00AA231A" w:rsidP="0098012E">
            <w:pPr>
              <w:spacing w:after="0"/>
              <w:rPr>
                <w:rFonts w:ascii="Calibri" w:eastAsia="Calibri" w:hAnsi="Calibri" w:cs="Times New Roman"/>
              </w:rPr>
            </w:pPr>
          </w:p>
        </w:tc>
        <w:tc>
          <w:tcPr>
            <w:tcW w:w="990" w:type="dxa"/>
            <w:shd w:val="clear" w:color="auto" w:fill="F2F2F2"/>
          </w:tcPr>
          <w:p w14:paraId="7AA6B3B0" w14:textId="77777777" w:rsidR="00AA231A" w:rsidRPr="00AA231A" w:rsidRDefault="00AA231A" w:rsidP="0098012E">
            <w:pPr>
              <w:spacing w:after="0"/>
              <w:rPr>
                <w:rFonts w:ascii="Calibri" w:eastAsia="Calibri" w:hAnsi="Calibri" w:cs="Times New Roman"/>
              </w:rPr>
            </w:pPr>
          </w:p>
        </w:tc>
        <w:tc>
          <w:tcPr>
            <w:tcW w:w="1620" w:type="dxa"/>
            <w:shd w:val="clear" w:color="auto" w:fill="F2F2F2"/>
          </w:tcPr>
          <w:p w14:paraId="68486A49" w14:textId="77777777" w:rsidR="00AA231A" w:rsidRPr="00AA231A" w:rsidRDefault="00AA231A" w:rsidP="0098012E">
            <w:pPr>
              <w:spacing w:after="0"/>
              <w:rPr>
                <w:rFonts w:ascii="Calibri" w:eastAsia="Calibri" w:hAnsi="Calibri" w:cs="Times New Roman"/>
              </w:rPr>
            </w:pPr>
          </w:p>
        </w:tc>
        <w:tc>
          <w:tcPr>
            <w:tcW w:w="1890" w:type="dxa"/>
            <w:shd w:val="clear" w:color="auto" w:fill="F2F2F2"/>
          </w:tcPr>
          <w:p w14:paraId="3D225C65" w14:textId="77777777" w:rsidR="00AA231A" w:rsidRPr="00AA231A" w:rsidRDefault="00AA231A" w:rsidP="0098012E">
            <w:pPr>
              <w:spacing w:after="0"/>
              <w:rPr>
                <w:rFonts w:ascii="Calibri" w:eastAsia="Calibri" w:hAnsi="Calibri" w:cs="Times New Roman"/>
              </w:rPr>
            </w:pPr>
          </w:p>
        </w:tc>
        <w:tc>
          <w:tcPr>
            <w:tcW w:w="1921" w:type="dxa"/>
            <w:shd w:val="clear" w:color="auto" w:fill="F2F2F2"/>
          </w:tcPr>
          <w:p w14:paraId="6A3F5B6A" w14:textId="77777777" w:rsidR="00AA231A" w:rsidRPr="00AA231A" w:rsidRDefault="00AA231A" w:rsidP="0098012E">
            <w:pPr>
              <w:spacing w:after="0"/>
              <w:rPr>
                <w:rFonts w:ascii="Calibri" w:eastAsia="Calibri" w:hAnsi="Calibri" w:cs="Times New Roman"/>
              </w:rPr>
            </w:pPr>
          </w:p>
        </w:tc>
      </w:tr>
      <w:tr w:rsidR="00AA231A" w:rsidRPr="00AA231A" w14:paraId="445E7364" w14:textId="77777777" w:rsidTr="0098012E">
        <w:trPr>
          <w:trHeight w:val="360"/>
        </w:trPr>
        <w:tc>
          <w:tcPr>
            <w:tcW w:w="848" w:type="dxa"/>
            <w:shd w:val="clear" w:color="auto" w:fill="F2F2F2"/>
          </w:tcPr>
          <w:p w14:paraId="551FA4CA" w14:textId="77777777" w:rsidR="00AA231A" w:rsidRPr="00AA231A" w:rsidRDefault="00AA231A" w:rsidP="0098012E">
            <w:pPr>
              <w:spacing w:after="0"/>
              <w:rPr>
                <w:rFonts w:ascii="Calibri" w:eastAsia="Calibri" w:hAnsi="Calibri" w:cs="Times New Roman"/>
              </w:rPr>
            </w:pPr>
          </w:p>
        </w:tc>
        <w:tc>
          <w:tcPr>
            <w:tcW w:w="861" w:type="dxa"/>
            <w:shd w:val="clear" w:color="auto" w:fill="F2F2F2"/>
          </w:tcPr>
          <w:p w14:paraId="3A01B2C6" w14:textId="77777777" w:rsidR="00AA231A" w:rsidRPr="00AA231A" w:rsidRDefault="00AA231A" w:rsidP="0098012E">
            <w:pPr>
              <w:spacing w:after="0"/>
              <w:rPr>
                <w:rFonts w:ascii="Calibri" w:eastAsia="Calibri" w:hAnsi="Calibri" w:cs="Times New Roman"/>
              </w:rPr>
            </w:pPr>
          </w:p>
        </w:tc>
        <w:tc>
          <w:tcPr>
            <w:tcW w:w="1056" w:type="dxa"/>
            <w:shd w:val="clear" w:color="auto" w:fill="F2F2F2"/>
          </w:tcPr>
          <w:p w14:paraId="6E342427" w14:textId="77777777" w:rsidR="00AA231A" w:rsidRPr="00AA231A" w:rsidRDefault="00AA231A" w:rsidP="0098012E">
            <w:pPr>
              <w:spacing w:after="0"/>
              <w:rPr>
                <w:rFonts w:ascii="Calibri" w:eastAsia="Calibri" w:hAnsi="Calibri" w:cs="Times New Roman"/>
              </w:rPr>
            </w:pPr>
          </w:p>
        </w:tc>
        <w:tc>
          <w:tcPr>
            <w:tcW w:w="785" w:type="dxa"/>
            <w:shd w:val="clear" w:color="auto" w:fill="F2F2F2"/>
          </w:tcPr>
          <w:p w14:paraId="615BDE48" w14:textId="77777777" w:rsidR="00AA231A" w:rsidRPr="00AA231A" w:rsidRDefault="00AA231A" w:rsidP="0098012E">
            <w:pPr>
              <w:spacing w:after="0"/>
              <w:rPr>
                <w:rFonts w:ascii="Calibri" w:eastAsia="Calibri" w:hAnsi="Calibri" w:cs="Times New Roman"/>
              </w:rPr>
            </w:pPr>
          </w:p>
        </w:tc>
        <w:tc>
          <w:tcPr>
            <w:tcW w:w="1130" w:type="dxa"/>
            <w:shd w:val="clear" w:color="auto" w:fill="F2F2F2"/>
          </w:tcPr>
          <w:p w14:paraId="1C6B6293" w14:textId="77777777" w:rsidR="00AA231A" w:rsidRPr="00AA231A" w:rsidRDefault="00AA231A" w:rsidP="0098012E">
            <w:pPr>
              <w:spacing w:after="0"/>
              <w:rPr>
                <w:rFonts w:ascii="Calibri" w:eastAsia="Calibri" w:hAnsi="Calibri" w:cs="Times New Roman"/>
              </w:rPr>
            </w:pPr>
          </w:p>
        </w:tc>
        <w:tc>
          <w:tcPr>
            <w:tcW w:w="990" w:type="dxa"/>
            <w:shd w:val="clear" w:color="auto" w:fill="F2F2F2"/>
          </w:tcPr>
          <w:p w14:paraId="5EB162E3" w14:textId="77777777" w:rsidR="00AA231A" w:rsidRPr="00AA231A" w:rsidRDefault="00AA231A" w:rsidP="0098012E">
            <w:pPr>
              <w:spacing w:after="0"/>
              <w:rPr>
                <w:rFonts w:ascii="Calibri" w:eastAsia="Calibri" w:hAnsi="Calibri" w:cs="Times New Roman"/>
              </w:rPr>
            </w:pPr>
          </w:p>
        </w:tc>
        <w:tc>
          <w:tcPr>
            <w:tcW w:w="1620" w:type="dxa"/>
            <w:shd w:val="clear" w:color="auto" w:fill="F2F2F2"/>
          </w:tcPr>
          <w:p w14:paraId="562B953A" w14:textId="77777777" w:rsidR="00AA231A" w:rsidRPr="00AA231A" w:rsidRDefault="00AA231A" w:rsidP="0098012E">
            <w:pPr>
              <w:spacing w:after="0"/>
              <w:rPr>
                <w:rFonts w:ascii="Calibri" w:eastAsia="Calibri" w:hAnsi="Calibri" w:cs="Times New Roman"/>
              </w:rPr>
            </w:pPr>
          </w:p>
        </w:tc>
        <w:tc>
          <w:tcPr>
            <w:tcW w:w="1890" w:type="dxa"/>
            <w:shd w:val="clear" w:color="auto" w:fill="F2F2F2"/>
          </w:tcPr>
          <w:p w14:paraId="6108A816" w14:textId="77777777" w:rsidR="00AA231A" w:rsidRPr="00AA231A" w:rsidRDefault="00AA231A" w:rsidP="0098012E">
            <w:pPr>
              <w:spacing w:after="0"/>
              <w:rPr>
                <w:rFonts w:ascii="Calibri" w:eastAsia="Calibri" w:hAnsi="Calibri" w:cs="Times New Roman"/>
              </w:rPr>
            </w:pPr>
          </w:p>
        </w:tc>
        <w:tc>
          <w:tcPr>
            <w:tcW w:w="1921" w:type="dxa"/>
            <w:shd w:val="clear" w:color="auto" w:fill="F2F2F2"/>
          </w:tcPr>
          <w:p w14:paraId="242541EA" w14:textId="77777777" w:rsidR="00AA231A" w:rsidRPr="00AA231A" w:rsidRDefault="00AA231A" w:rsidP="0098012E">
            <w:pPr>
              <w:spacing w:after="0"/>
              <w:rPr>
                <w:rFonts w:ascii="Calibri" w:eastAsia="Calibri" w:hAnsi="Calibri" w:cs="Times New Roman"/>
              </w:rPr>
            </w:pPr>
          </w:p>
        </w:tc>
      </w:tr>
      <w:tr w:rsidR="00AA231A" w:rsidRPr="00AA231A" w14:paraId="1C72132B" w14:textId="77777777" w:rsidTr="0098012E">
        <w:trPr>
          <w:trHeight w:val="360"/>
        </w:trPr>
        <w:tc>
          <w:tcPr>
            <w:tcW w:w="848" w:type="dxa"/>
            <w:shd w:val="clear" w:color="auto" w:fill="D9D9D9"/>
          </w:tcPr>
          <w:p w14:paraId="767DA4CF" w14:textId="77777777" w:rsidR="00AA231A" w:rsidRPr="00AA231A" w:rsidRDefault="00AA231A" w:rsidP="0098012E">
            <w:pPr>
              <w:spacing w:after="0"/>
              <w:rPr>
                <w:rFonts w:ascii="Calibri" w:eastAsia="Calibri" w:hAnsi="Calibri" w:cs="Times New Roman"/>
              </w:rPr>
            </w:pPr>
          </w:p>
        </w:tc>
        <w:tc>
          <w:tcPr>
            <w:tcW w:w="861" w:type="dxa"/>
            <w:shd w:val="clear" w:color="auto" w:fill="D9D9D9"/>
          </w:tcPr>
          <w:p w14:paraId="4D287F1A" w14:textId="77777777" w:rsidR="00AA231A" w:rsidRPr="00AA231A" w:rsidRDefault="00AA231A" w:rsidP="0098012E">
            <w:pPr>
              <w:spacing w:after="0"/>
              <w:rPr>
                <w:rFonts w:ascii="Calibri" w:eastAsia="Calibri" w:hAnsi="Calibri" w:cs="Times New Roman"/>
              </w:rPr>
            </w:pPr>
          </w:p>
        </w:tc>
        <w:tc>
          <w:tcPr>
            <w:tcW w:w="1056" w:type="dxa"/>
            <w:shd w:val="clear" w:color="auto" w:fill="D9D9D9"/>
          </w:tcPr>
          <w:p w14:paraId="25A0E37C" w14:textId="77777777" w:rsidR="00AA231A" w:rsidRPr="00AA231A" w:rsidRDefault="00AA231A" w:rsidP="0098012E">
            <w:pPr>
              <w:spacing w:after="0"/>
              <w:rPr>
                <w:rFonts w:ascii="Calibri" w:eastAsia="Calibri" w:hAnsi="Calibri" w:cs="Times New Roman"/>
              </w:rPr>
            </w:pPr>
          </w:p>
        </w:tc>
        <w:tc>
          <w:tcPr>
            <w:tcW w:w="785" w:type="dxa"/>
            <w:shd w:val="clear" w:color="auto" w:fill="D9D9D9"/>
          </w:tcPr>
          <w:p w14:paraId="2843DA20" w14:textId="77777777" w:rsidR="00AA231A" w:rsidRPr="00AA231A" w:rsidRDefault="00AA231A" w:rsidP="0098012E">
            <w:pPr>
              <w:spacing w:after="0"/>
              <w:rPr>
                <w:rFonts w:ascii="Calibri" w:eastAsia="Calibri" w:hAnsi="Calibri" w:cs="Times New Roman"/>
              </w:rPr>
            </w:pPr>
          </w:p>
        </w:tc>
        <w:tc>
          <w:tcPr>
            <w:tcW w:w="1130" w:type="dxa"/>
            <w:shd w:val="clear" w:color="auto" w:fill="D9D9D9"/>
          </w:tcPr>
          <w:p w14:paraId="4E13BB71" w14:textId="77777777" w:rsidR="00AA231A" w:rsidRPr="00AA231A" w:rsidRDefault="00AA231A" w:rsidP="0098012E">
            <w:pPr>
              <w:spacing w:after="0"/>
              <w:rPr>
                <w:rFonts w:ascii="Calibri" w:eastAsia="Calibri" w:hAnsi="Calibri" w:cs="Times New Roman"/>
              </w:rPr>
            </w:pPr>
          </w:p>
        </w:tc>
        <w:tc>
          <w:tcPr>
            <w:tcW w:w="990" w:type="dxa"/>
            <w:shd w:val="clear" w:color="auto" w:fill="D9D9D9"/>
          </w:tcPr>
          <w:p w14:paraId="660AB245" w14:textId="77777777" w:rsidR="00AA231A" w:rsidRPr="00AA231A" w:rsidRDefault="00AA231A" w:rsidP="0098012E">
            <w:pPr>
              <w:spacing w:after="0"/>
              <w:rPr>
                <w:rFonts w:ascii="Calibri" w:eastAsia="Calibri" w:hAnsi="Calibri" w:cs="Times New Roman"/>
              </w:rPr>
            </w:pPr>
          </w:p>
        </w:tc>
        <w:tc>
          <w:tcPr>
            <w:tcW w:w="1620" w:type="dxa"/>
            <w:shd w:val="clear" w:color="auto" w:fill="D9D9D9"/>
          </w:tcPr>
          <w:p w14:paraId="4365E133" w14:textId="77777777" w:rsidR="00AA231A" w:rsidRPr="00AA231A" w:rsidRDefault="00AA231A" w:rsidP="0098012E">
            <w:pPr>
              <w:spacing w:after="0"/>
              <w:rPr>
                <w:rFonts w:ascii="Calibri" w:eastAsia="Calibri" w:hAnsi="Calibri" w:cs="Times New Roman"/>
              </w:rPr>
            </w:pPr>
          </w:p>
        </w:tc>
        <w:tc>
          <w:tcPr>
            <w:tcW w:w="1890" w:type="dxa"/>
            <w:shd w:val="clear" w:color="auto" w:fill="D9D9D9"/>
          </w:tcPr>
          <w:p w14:paraId="367D3D17" w14:textId="77777777" w:rsidR="00AA231A" w:rsidRPr="00AA231A" w:rsidRDefault="00AA231A" w:rsidP="0098012E">
            <w:pPr>
              <w:spacing w:after="0"/>
              <w:rPr>
                <w:rFonts w:ascii="Calibri" w:eastAsia="Calibri" w:hAnsi="Calibri" w:cs="Times New Roman"/>
              </w:rPr>
            </w:pPr>
          </w:p>
        </w:tc>
        <w:tc>
          <w:tcPr>
            <w:tcW w:w="1921" w:type="dxa"/>
            <w:shd w:val="clear" w:color="auto" w:fill="D9D9D9"/>
          </w:tcPr>
          <w:p w14:paraId="7D9D73D8" w14:textId="77777777" w:rsidR="00AA231A" w:rsidRPr="00AA231A" w:rsidRDefault="00AA231A" w:rsidP="0098012E">
            <w:pPr>
              <w:spacing w:after="0"/>
              <w:rPr>
                <w:rFonts w:ascii="Calibri" w:eastAsia="Calibri" w:hAnsi="Calibri" w:cs="Times New Roman"/>
              </w:rPr>
            </w:pPr>
          </w:p>
        </w:tc>
      </w:tr>
      <w:tr w:rsidR="00AA231A" w:rsidRPr="00AA231A" w14:paraId="026D4176" w14:textId="77777777" w:rsidTr="0098012E">
        <w:trPr>
          <w:trHeight w:val="360"/>
        </w:trPr>
        <w:tc>
          <w:tcPr>
            <w:tcW w:w="848" w:type="dxa"/>
            <w:shd w:val="clear" w:color="auto" w:fill="D9D9D9"/>
          </w:tcPr>
          <w:p w14:paraId="5F560919" w14:textId="77777777" w:rsidR="00AA231A" w:rsidRPr="00AA231A" w:rsidRDefault="00AA231A" w:rsidP="0098012E">
            <w:pPr>
              <w:spacing w:after="0"/>
              <w:rPr>
                <w:rFonts w:ascii="Calibri" w:eastAsia="Calibri" w:hAnsi="Calibri" w:cs="Times New Roman"/>
              </w:rPr>
            </w:pPr>
          </w:p>
        </w:tc>
        <w:tc>
          <w:tcPr>
            <w:tcW w:w="861" w:type="dxa"/>
            <w:shd w:val="clear" w:color="auto" w:fill="D9D9D9"/>
          </w:tcPr>
          <w:p w14:paraId="02A7F1EE" w14:textId="77777777" w:rsidR="00AA231A" w:rsidRPr="00AA231A" w:rsidRDefault="00AA231A" w:rsidP="0098012E">
            <w:pPr>
              <w:spacing w:after="0"/>
              <w:rPr>
                <w:rFonts w:ascii="Calibri" w:eastAsia="Calibri" w:hAnsi="Calibri" w:cs="Times New Roman"/>
              </w:rPr>
            </w:pPr>
          </w:p>
        </w:tc>
        <w:tc>
          <w:tcPr>
            <w:tcW w:w="1056" w:type="dxa"/>
            <w:shd w:val="clear" w:color="auto" w:fill="D9D9D9"/>
          </w:tcPr>
          <w:p w14:paraId="7FF8F5DF" w14:textId="77777777" w:rsidR="00AA231A" w:rsidRPr="00AA231A" w:rsidRDefault="00AA231A" w:rsidP="0098012E">
            <w:pPr>
              <w:spacing w:after="0"/>
              <w:rPr>
                <w:rFonts w:ascii="Calibri" w:eastAsia="Calibri" w:hAnsi="Calibri" w:cs="Times New Roman"/>
              </w:rPr>
            </w:pPr>
          </w:p>
        </w:tc>
        <w:tc>
          <w:tcPr>
            <w:tcW w:w="785" w:type="dxa"/>
            <w:shd w:val="clear" w:color="auto" w:fill="D9D9D9"/>
          </w:tcPr>
          <w:p w14:paraId="0CFD77FC" w14:textId="77777777" w:rsidR="00AA231A" w:rsidRPr="00AA231A" w:rsidRDefault="00AA231A" w:rsidP="0098012E">
            <w:pPr>
              <w:spacing w:after="0"/>
              <w:rPr>
                <w:rFonts w:ascii="Calibri" w:eastAsia="Calibri" w:hAnsi="Calibri" w:cs="Times New Roman"/>
              </w:rPr>
            </w:pPr>
          </w:p>
        </w:tc>
        <w:tc>
          <w:tcPr>
            <w:tcW w:w="1130" w:type="dxa"/>
            <w:shd w:val="clear" w:color="auto" w:fill="D9D9D9"/>
          </w:tcPr>
          <w:p w14:paraId="72F0AE6C" w14:textId="77777777" w:rsidR="00AA231A" w:rsidRPr="00AA231A" w:rsidRDefault="00AA231A" w:rsidP="0098012E">
            <w:pPr>
              <w:spacing w:after="0"/>
              <w:rPr>
                <w:rFonts w:ascii="Calibri" w:eastAsia="Calibri" w:hAnsi="Calibri" w:cs="Times New Roman"/>
              </w:rPr>
            </w:pPr>
          </w:p>
        </w:tc>
        <w:tc>
          <w:tcPr>
            <w:tcW w:w="990" w:type="dxa"/>
            <w:shd w:val="clear" w:color="auto" w:fill="D9D9D9"/>
          </w:tcPr>
          <w:p w14:paraId="16606810" w14:textId="77777777" w:rsidR="00AA231A" w:rsidRPr="00AA231A" w:rsidRDefault="00AA231A" w:rsidP="0098012E">
            <w:pPr>
              <w:spacing w:after="0"/>
              <w:rPr>
                <w:rFonts w:ascii="Calibri" w:eastAsia="Calibri" w:hAnsi="Calibri" w:cs="Times New Roman"/>
              </w:rPr>
            </w:pPr>
          </w:p>
        </w:tc>
        <w:tc>
          <w:tcPr>
            <w:tcW w:w="1620" w:type="dxa"/>
            <w:shd w:val="clear" w:color="auto" w:fill="D9D9D9"/>
          </w:tcPr>
          <w:p w14:paraId="0B84E6FC" w14:textId="77777777" w:rsidR="00AA231A" w:rsidRPr="00AA231A" w:rsidRDefault="00AA231A" w:rsidP="0098012E">
            <w:pPr>
              <w:spacing w:after="0"/>
              <w:rPr>
                <w:rFonts w:ascii="Calibri" w:eastAsia="Calibri" w:hAnsi="Calibri" w:cs="Times New Roman"/>
              </w:rPr>
            </w:pPr>
          </w:p>
        </w:tc>
        <w:tc>
          <w:tcPr>
            <w:tcW w:w="1890" w:type="dxa"/>
            <w:shd w:val="clear" w:color="auto" w:fill="D9D9D9"/>
          </w:tcPr>
          <w:p w14:paraId="049E1BBB" w14:textId="77777777" w:rsidR="00AA231A" w:rsidRPr="00AA231A" w:rsidRDefault="00AA231A" w:rsidP="0098012E">
            <w:pPr>
              <w:spacing w:after="0"/>
              <w:rPr>
                <w:rFonts w:ascii="Calibri" w:eastAsia="Calibri" w:hAnsi="Calibri" w:cs="Times New Roman"/>
              </w:rPr>
            </w:pPr>
          </w:p>
        </w:tc>
        <w:tc>
          <w:tcPr>
            <w:tcW w:w="1921" w:type="dxa"/>
            <w:shd w:val="clear" w:color="auto" w:fill="D9D9D9"/>
          </w:tcPr>
          <w:p w14:paraId="409A81AB" w14:textId="77777777" w:rsidR="00AA231A" w:rsidRPr="00AA231A" w:rsidRDefault="00AA231A" w:rsidP="0098012E">
            <w:pPr>
              <w:spacing w:after="0"/>
              <w:rPr>
                <w:rFonts w:ascii="Calibri" w:eastAsia="Calibri" w:hAnsi="Calibri" w:cs="Times New Roman"/>
              </w:rPr>
            </w:pPr>
          </w:p>
        </w:tc>
      </w:tr>
      <w:tr w:rsidR="00AA231A" w:rsidRPr="00AA231A" w14:paraId="3255EE3D" w14:textId="77777777" w:rsidTr="0098012E">
        <w:trPr>
          <w:trHeight w:val="360"/>
        </w:trPr>
        <w:tc>
          <w:tcPr>
            <w:tcW w:w="848" w:type="dxa"/>
            <w:shd w:val="clear" w:color="auto" w:fill="D9D9D9"/>
          </w:tcPr>
          <w:p w14:paraId="3474F228" w14:textId="77777777" w:rsidR="00AA231A" w:rsidRPr="00AA231A" w:rsidRDefault="00AA231A" w:rsidP="0098012E">
            <w:pPr>
              <w:spacing w:after="0"/>
              <w:rPr>
                <w:rFonts w:ascii="Calibri" w:eastAsia="Calibri" w:hAnsi="Calibri" w:cs="Times New Roman"/>
              </w:rPr>
            </w:pPr>
          </w:p>
        </w:tc>
        <w:tc>
          <w:tcPr>
            <w:tcW w:w="861" w:type="dxa"/>
            <w:shd w:val="clear" w:color="auto" w:fill="D9D9D9"/>
          </w:tcPr>
          <w:p w14:paraId="057ABB68" w14:textId="77777777" w:rsidR="00AA231A" w:rsidRPr="00AA231A" w:rsidRDefault="00AA231A" w:rsidP="0098012E">
            <w:pPr>
              <w:spacing w:after="0"/>
              <w:rPr>
                <w:rFonts w:ascii="Calibri" w:eastAsia="Calibri" w:hAnsi="Calibri" w:cs="Times New Roman"/>
              </w:rPr>
            </w:pPr>
          </w:p>
        </w:tc>
        <w:tc>
          <w:tcPr>
            <w:tcW w:w="1056" w:type="dxa"/>
            <w:shd w:val="clear" w:color="auto" w:fill="D9D9D9"/>
          </w:tcPr>
          <w:p w14:paraId="50744B37" w14:textId="77777777" w:rsidR="00AA231A" w:rsidRPr="00AA231A" w:rsidRDefault="00AA231A" w:rsidP="0098012E">
            <w:pPr>
              <w:spacing w:after="0"/>
              <w:rPr>
                <w:rFonts w:ascii="Calibri" w:eastAsia="Calibri" w:hAnsi="Calibri" w:cs="Times New Roman"/>
              </w:rPr>
            </w:pPr>
          </w:p>
        </w:tc>
        <w:tc>
          <w:tcPr>
            <w:tcW w:w="785" w:type="dxa"/>
            <w:shd w:val="clear" w:color="auto" w:fill="D9D9D9"/>
          </w:tcPr>
          <w:p w14:paraId="18764CEF" w14:textId="77777777" w:rsidR="00AA231A" w:rsidRPr="00AA231A" w:rsidRDefault="00AA231A" w:rsidP="0098012E">
            <w:pPr>
              <w:spacing w:after="0"/>
              <w:rPr>
                <w:rFonts w:ascii="Calibri" w:eastAsia="Calibri" w:hAnsi="Calibri" w:cs="Times New Roman"/>
              </w:rPr>
            </w:pPr>
          </w:p>
        </w:tc>
        <w:tc>
          <w:tcPr>
            <w:tcW w:w="1130" w:type="dxa"/>
            <w:shd w:val="clear" w:color="auto" w:fill="D9D9D9"/>
          </w:tcPr>
          <w:p w14:paraId="0D721909" w14:textId="77777777" w:rsidR="00AA231A" w:rsidRPr="00AA231A" w:rsidRDefault="00AA231A" w:rsidP="0098012E">
            <w:pPr>
              <w:spacing w:after="0"/>
              <w:rPr>
                <w:rFonts w:ascii="Calibri" w:eastAsia="Calibri" w:hAnsi="Calibri" w:cs="Times New Roman"/>
              </w:rPr>
            </w:pPr>
          </w:p>
        </w:tc>
        <w:tc>
          <w:tcPr>
            <w:tcW w:w="990" w:type="dxa"/>
            <w:shd w:val="clear" w:color="auto" w:fill="D9D9D9"/>
          </w:tcPr>
          <w:p w14:paraId="6D372830" w14:textId="77777777" w:rsidR="00AA231A" w:rsidRPr="00AA231A" w:rsidRDefault="00AA231A" w:rsidP="0098012E">
            <w:pPr>
              <w:spacing w:after="0"/>
              <w:rPr>
                <w:rFonts w:ascii="Calibri" w:eastAsia="Calibri" w:hAnsi="Calibri" w:cs="Times New Roman"/>
              </w:rPr>
            </w:pPr>
          </w:p>
        </w:tc>
        <w:tc>
          <w:tcPr>
            <w:tcW w:w="1620" w:type="dxa"/>
            <w:shd w:val="clear" w:color="auto" w:fill="D9D9D9"/>
          </w:tcPr>
          <w:p w14:paraId="780DA2EF" w14:textId="77777777" w:rsidR="00AA231A" w:rsidRPr="00AA231A" w:rsidRDefault="00AA231A" w:rsidP="0098012E">
            <w:pPr>
              <w:spacing w:after="0"/>
              <w:rPr>
                <w:rFonts w:ascii="Calibri" w:eastAsia="Calibri" w:hAnsi="Calibri" w:cs="Times New Roman"/>
              </w:rPr>
            </w:pPr>
          </w:p>
        </w:tc>
        <w:tc>
          <w:tcPr>
            <w:tcW w:w="1890" w:type="dxa"/>
            <w:shd w:val="clear" w:color="auto" w:fill="D9D9D9"/>
          </w:tcPr>
          <w:p w14:paraId="3E30A170" w14:textId="77777777" w:rsidR="00AA231A" w:rsidRPr="00AA231A" w:rsidRDefault="00AA231A" w:rsidP="0098012E">
            <w:pPr>
              <w:spacing w:after="0"/>
              <w:rPr>
                <w:rFonts w:ascii="Calibri" w:eastAsia="Calibri" w:hAnsi="Calibri" w:cs="Times New Roman"/>
              </w:rPr>
            </w:pPr>
          </w:p>
        </w:tc>
        <w:tc>
          <w:tcPr>
            <w:tcW w:w="1921" w:type="dxa"/>
            <w:shd w:val="clear" w:color="auto" w:fill="D9D9D9"/>
          </w:tcPr>
          <w:p w14:paraId="6AAE0DD7" w14:textId="77777777" w:rsidR="00AA231A" w:rsidRPr="00AA231A" w:rsidRDefault="00AA231A" w:rsidP="0098012E">
            <w:pPr>
              <w:spacing w:after="0"/>
              <w:rPr>
                <w:rFonts w:ascii="Calibri" w:eastAsia="Calibri" w:hAnsi="Calibri" w:cs="Times New Roman"/>
              </w:rPr>
            </w:pPr>
          </w:p>
        </w:tc>
      </w:tr>
      <w:tr w:rsidR="00AA231A" w:rsidRPr="00AA231A" w14:paraId="1540D75C" w14:textId="77777777" w:rsidTr="0098012E">
        <w:trPr>
          <w:trHeight w:val="360"/>
        </w:trPr>
        <w:tc>
          <w:tcPr>
            <w:tcW w:w="848" w:type="dxa"/>
            <w:shd w:val="clear" w:color="auto" w:fill="D9D9D9"/>
          </w:tcPr>
          <w:p w14:paraId="25A15AAD" w14:textId="77777777" w:rsidR="00AA231A" w:rsidRPr="00AA231A" w:rsidRDefault="00AA231A" w:rsidP="0098012E">
            <w:pPr>
              <w:spacing w:after="0"/>
              <w:rPr>
                <w:rFonts w:ascii="Calibri" w:eastAsia="Calibri" w:hAnsi="Calibri" w:cs="Times New Roman"/>
              </w:rPr>
            </w:pPr>
          </w:p>
        </w:tc>
        <w:tc>
          <w:tcPr>
            <w:tcW w:w="861" w:type="dxa"/>
            <w:shd w:val="clear" w:color="auto" w:fill="D9D9D9"/>
          </w:tcPr>
          <w:p w14:paraId="3A206162" w14:textId="77777777" w:rsidR="00AA231A" w:rsidRPr="00AA231A" w:rsidRDefault="00AA231A" w:rsidP="0098012E">
            <w:pPr>
              <w:spacing w:after="0"/>
              <w:rPr>
                <w:rFonts w:ascii="Calibri" w:eastAsia="Calibri" w:hAnsi="Calibri" w:cs="Times New Roman"/>
              </w:rPr>
            </w:pPr>
          </w:p>
        </w:tc>
        <w:tc>
          <w:tcPr>
            <w:tcW w:w="1056" w:type="dxa"/>
            <w:shd w:val="clear" w:color="auto" w:fill="D9D9D9"/>
          </w:tcPr>
          <w:p w14:paraId="0744D1D5" w14:textId="77777777" w:rsidR="00AA231A" w:rsidRPr="00AA231A" w:rsidRDefault="00AA231A" w:rsidP="0098012E">
            <w:pPr>
              <w:spacing w:after="0"/>
              <w:rPr>
                <w:rFonts w:ascii="Calibri" w:eastAsia="Calibri" w:hAnsi="Calibri" w:cs="Times New Roman"/>
              </w:rPr>
            </w:pPr>
          </w:p>
        </w:tc>
        <w:tc>
          <w:tcPr>
            <w:tcW w:w="785" w:type="dxa"/>
            <w:shd w:val="clear" w:color="auto" w:fill="D9D9D9"/>
          </w:tcPr>
          <w:p w14:paraId="76329B10" w14:textId="77777777" w:rsidR="00AA231A" w:rsidRPr="00AA231A" w:rsidRDefault="00AA231A" w:rsidP="0098012E">
            <w:pPr>
              <w:spacing w:after="0"/>
              <w:rPr>
                <w:rFonts w:ascii="Calibri" w:eastAsia="Calibri" w:hAnsi="Calibri" w:cs="Times New Roman"/>
              </w:rPr>
            </w:pPr>
          </w:p>
        </w:tc>
        <w:tc>
          <w:tcPr>
            <w:tcW w:w="1130" w:type="dxa"/>
            <w:shd w:val="clear" w:color="auto" w:fill="D9D9D9"/>
          </w:tcPr>
          <w:p w14:paraId="0E73A7FB" w14:textId="77777777" w:rsidR="00AA231A" w:rsidRPr="00AA231A" w:rsidRDefault="00AA231A" w:rsidP="0098012E">
            <w:pPr>
              <w:spacing w:after="0"/>
              <w:rPr>
                <w:rFonts w:ascii="Calibri" w:eastAsia="Calibri" w:hAnsi="Calibri" w:cs="Times New Roman"/>
              </w:rPr>
            </w:pPr>
          </w:p>
        </w:tc>
        <w:tc>
          <w:tcPr>
            <w:tcW w:w="990" w:type="dxa"/>
            <w:shd w:val="clear" w:color="auto" w:fill="D9D9D9"/>
          </w:tcPr>
          <w:p w14:paraId="060002B5" w14:textId="77777777" w:rsidR="00AA231A" w:rsidRPr="00AA231A" w:rsidRDefault="00AA231A" w:rsidP="0098012E">
            <w:pPr>
              <w:spacing w:after="0"/>
              <w:rPr>
                <w:rFonts w:ascii="Calibri" w:eastAsia="Calibri" w:hAnsi="Calibri" w:cs="Times New Roman"/>
              </w:rPr>
            </w:pPr>
          </w:p>
        </w:tc>
        <w:tc>
          <w:tcPr>
            <w:tcW w:w="1620" w:type="dxa"/>
            <w:shd w:val="clear" w:color="auto" w:fill="D9D9D9"/>
          </w:tcPr>
          <w:p w14:paraId="497487E9" w14:textId="77777777" w:rsidR="00AA231A" w:rsidRPr="00AA231A" w:rsidRDefault="00AA231A" w:rsidP="0098012E">
            <w:pPr>
              <w:spacing w:after="0"/>
              <w:rPr>
                <w:rFonts w:ascii="Calibri" w:eastAsia="Calibri" w:hAnsi="Calibri" w:cs="Times New Roman"/>
              </w:rPr>
            </w:pPr>
          </w:p>
        </w:tc>
        <w:tc>
          <w:tcPr>
            <w:tcW w:w="1890" w:type="dxa"/>
            <w:shd w:val="clear" w:color="auto" w:fill="D9D9D9"/>
          </w:tcPr>
          <w:p w14:paraId="168ECB4A" w14:textId="77777777" w:rsidR="00AA231A" w:rsidRPr="00AA231A" w:rsidRDefault="00AA231A" w:rsidP="0098012E">
            <w:pPr>
              <w:spacing w:after="0"/>
              <w:rPr>
                <w:rFonts w:ascii="Calibri" w:eastAsia="Calibri" w:hAnsi="Calibri" w:cs="Times New Roman"/>
              </w:rPr>
            </w:pPr>
          </w:p>
        </w:tc>
        <w:tc>
          <w:tcPr>
            <w:tcW w:w="1921" w:type="dxa"/>
            <w:shd w:val="clear" w:color="auto" w:fill="D9D9D9"/>
          </w:tcPr>
          <w:p w14:paraId="7F19A0F5" w14:textId="77777777" w:rsidR="00AA231A" w:rsidRPr="00AA231A" w:rsidRDefault="00AA231A" w:rsidP="0098012E">
            <w:pPr>
              <w:spacing w:after="0"/>
              <w:rPr>
                <w:rFonts w:ascii="Calibri" w:eastAsia="Calibri" w:hAnsi="Calibri" w:cs="Times New Roman"/>
              </w:rPr>
            </w:pPr>
          </w:p>
        </w:tc>
      </w:tr>
      <w:tr w:rsidR="00AA231A" w:rsidRPr="00AA231A" w14:paraId="3D3D5D10" w14:textId="77777777" w:rsidTr="0098012E">
        <w:trPr>
          <w:trHeight w:val="360"/>
        </w:trPr>
        <w:tc>
          <w:tcPr>
            <w:tcW w:w="848" w:type="dxa"/>
            <w:shd w:val="clear" w:color="auto" w:fill="F2F2F2"/>
          </w:tcPr>
          <w:p w14:paraId="73929DBD" w14:textId="77777777" w:rsidR="00AA231A" w:rsidRPr="00AA231A" w:rsidRDefault="00AA231A" w:rsidP="0098012E">
            <w:pPr>
              <w:spacing w:after="0"/>
              <w:rPr>
                <w:rFonts w:ascii="Calibri" w:eastAsia="Calibri" w:hAnsi="Calibri" w:cs="Times New Roman"/>
              </w:rPr>
            </w:pPr>
          </w:p>
        </w:tc>
        <w:tc>
          <w:tcPr>
            <w:tcW w:w="861" w:type="dxa"/>
            <w:shd w:val="clear" w:color="auto" w:fill="F2F2F2"/>
          </w:tcPr>
          <w:p w14:paraId="5ABA5A23" w14:textId="77777777" w:rsidR="00AA231A" w:rsidRPr="00AA231A" w:rsidRDefault="00AA231A" w:rsidP="0098012E">
            <w:pPr>
              <w:spacing w:after="0"/>
              <w:rPr>
                <w:rFonts w:ascii="Calibri" w:eastAsia="Calibri" w:hAnsi="Calibri" w:cs="Times New Roman"/>
              </w:rPr>
            </w:pPr>
          </w:p>
        </w:tc>
        <w:tc>
          <w:tcPr>
            <w:tcW w:w="1056" w:type="dxa"/>
            <w:shd w:val="clear" w:color="auto" w:fill="F2F2F2"/>
          </w:tcPr>
          <w:p w14:paraId="3A20E1EF" w14:textId="77777777" w:rsidR="00AA231A" w:rsidRPr="00AA231A" w:rsidRDefault="00AA231A" w:rsidP="0098012E">
            <w:pPr>
              <w:spacing w:after="0"/>
              <w:rPr>
                <w:rFonts w:ascii="Calibri" w:eastAsia="Calibri" w:hAnsi="Calibri" w:cs="Times New Roman"/>
              </w:rPr>
            </w:pPr>
          </w:p>
        </w:tc>
        <w:tc>
          <w:tcPr>
            <w:tcW w:w="785" w:type="dxa"/>
            <w:shd w:val="clear" w:color="auto" w:fill="F2F2F2"/>
          </w:tcPr>
          <w:p w14:paraId="1A8852E9" w14:textId="77777777" w:rsidR="00AA231A" w:rsidRPr="00AA231A" w:rsidRDefault="00AA231A" w:rsidP="0098012E">
            <w:pPr>
              <w:spacing w:after="0"/>
              <w:rPr>
                <w:rFonts w:ascii="Calibri" w:eastAsia="Calibri" w:hAnsi="Calibri" w:cs="Times New Roman"/>
              </w:rPr>
            </w:pPr>
          </w:p>
        </w:tc>
        <w:tc>
          <w:tcPr>
            <w:tcW w:w="1130" w:type="dxa"/>
            <w:shd w:val="clear" w:color="auto" w:fill="F2F2F2"/>
          </w:tcPr>
          <w:p w14:paraId="7AE17A40" w14:textId="77777777" w:rsidR="00AA231A" w:rsidRPr="00AA231A" w:rsidRDefault="00AA231A" w:rsidP="0098012E">
            <w:pPr>
              <w:spacing w:after="0"/>
              <w:rPr>
                <w:rFonts w:ascii="Calibri" w:eastAsia="Calibri" w:hAnsi="Calibri" w:cs="Times New Roman"/>
              </w:rPr>
            </w:pPr>
          </w:p>
        </w:tc>
        <w:tc>
          <w:tcPr>
            <w:tcW w:w="990" w:type="dxa"/>
            <w:shd w:val="clear" w:color="auto" w:fill="F2F2F2"/>
          </w:tcPr>
          <w:p w14:paraId="371BDFA3" w14:textId="77777777" w:rsidR="00AA231A" w:rsidRPr="00AA231A" w:rsidRDefault="00AA231A" w:rsidP="0098012E">
            <w:pPr>
              <w:spacing w:after="0"/>
              <w:rPr>
                <w:rFonts w:ascii="Calibri" w:eastAsia="Calibri" w:hAnsi="Calibri" w:cs="Times New Roman"/>
              </w:rPr>
            </w:pPr>
          </w:p>
        </w:tc>
        <w:tc>
          <w:tcPr>
            <w:tcW w:w="1620" w:type="dxa"/>
            <w:shd w:val="clear" w:color="auto" w:fill="F2F2F2"/>
          </w:tcPr>
          <w:p w14:paraId="435F49C1" w14:textId="77777777" w:rsidR="00AA231A" w:rsidRPr="00AA231A" w:rsidRDefault="00AA231A" w:rsidP="0098012E">
            <w:pPr>
              <w:spacing w:after="0"/>
              <w:rPr>
                <w:rFonts w:ascii="Calibri" w:eastAsia="Calibri" w:hAnsi="Calibri" w:cs="Times New Roman"/>
              </w:rPr>
            </w:pPr>
          </w:p>
        </w:tc>
        <w:tc>
          <w:tcPr>
            <w:tcW w:w="1890" w:type="dxa"/>
            <w:shd w:val="clear" w:color="auto" w:fill="F2F2F2"/>
          </w:tcPr>
          <w:p w14:paraId="399D4D47" w14:textId="77777777" w:rsidR="00AA231A" w:rsidRPr="00AA231A" w:rsidRDefault="00AA231A" w:rsidP="0098012E">
            <w:pPr>
              <w:spacing w:after="0"/>
              <w:rPr>
                <w:rFonts w:ascii="Calibri" w:eastAsia="Calibri" w:hAnsi="Calibri" w:cs="Times New Roman"/>
              </w:rPr>
            </w:pPr>
          </w:p>
        </w:tc>
        <w:tc>
          <w:tcPr>
            <w:tcW w:w="1921" w:type="dxa"/>
            <w:shd w:val="clear" w:color="auto" w:fill="F2F2F2"/>
          </w:tcPr>
          <w:p w14:paraId="62AA604D" w14:textId="77777777" w:rsidR="00AA231A" w:rsidRPr="00AA231A" w:rsidRDefault="00AA231A" w:rsidP="0098012E">
            <w:pPr>
              <w:spacing w:after="0"/>
              <w:rPr>
                <w:rFonts w:ascii="Calibri" w:eastAsia="Calibri" w:hAnsi="Calibri" w:cs="Times New Roman"/>
              </w:rPr>
            </w:pPr>
          </w:p>
        </w:tc>
      </w:tr>
      <w:tr w:rsidR="00AA231A" w:rsidRPr="00AA231A" w14:paraId="416ED038" w14:textId="77777777" w:rsidTr="0098012E">
        <w:trPr>
          <w:trHeight w:val="360"/>
        </w:trPr>
        <w:tc>
          <w:tcPr>
            <w:tcW w:w="848" w:type="dxa"/>
            <w:shd w:val="clear" w:color="auto" w:fill="F2F2F2"/>
          </w:tcPr>
          <w:p w14:paraId="762808A6" w14:textId="77777777" w:rsidR="00AA231A" w:rsidRPr="00AA231A" w:rsidRDefault="00AA231A" w:rsidP="0098012E">
            <w:pPr>
              <w:spacing w:after="0"/>
              <w:rPr>
                <w:rFonts w:ascii="Calibri" w:eastAsia="Calibri" w:hAnsi="Calibri" w:cs="Times New Roman"/>
              </w:rPr>
            </w:pPr>
          </w:p>
        </w:tc>
        <w:tc>
          <w:tcPr>
            <w:tcW w:w="861" w:type="dxa"/>
            <w:shd w:val="clear" w:color="auto" w:fill="F2F2F2"/>
          </w:tcPr>
          <w:p w14:paraId="78E0C056" w14:textId="77777777" w:rsidR="00AA231A" w:rsidRPr="00AA231A" w:rsidRDefault="00AA231A" w:rsidP="0098012E">
            <w:pPr>
              <w:spacing w:after="0"/>
              <w:rPr>
                <w:rFonts w:ascii="Calibri" w:eastAsia="Calibri" w:hAnsi="Calibri" w:cs="Times New Roman"/>
              </w:rPr>
            </w:pPr>
          </w:p>
        </w:tc>
        <w:tc>
          <w:tcPr>
            <w:tcW w:w="1056" w:type="dxa"/>
            <w:shd w:val="clear" w:color="auto" w:fill="F2F2F2"/>
          </w:tcPr>
          <w:p w14:paraId="613FA325" w14:textId="77777777" w:rsidR="00AA231A" w:rsidRPr="00AA231A" w:rsidRDefault="00AA231A" w:rsidP="0098012E">
            <w:pPr>
              <w:spacing w:after="0"/>
              <w:rPr>
                <w:rFonts w:ascii="Calibri" w:eastAsia="Calibri" w:hAnsi="Calibri" w:cs="Times New Roman"/>
              </w:rPr>
            </w:pPr>
          </w:p>
        </w:tc>
        <w:tc>
          <w:tcPr>
            <w:tcW w:w="785" w:type="dxa"/>
            <w:shd w:val="clear" w:color="auto" w:fill="F2F2F2"/>
          </w:tcPr>
          <w:p w14:paraId="61629EAD" w14:textId="77777777" w:rsidR="00AA231A" w:rsidRPr="00AA231A" w:rsidRDefault="00AA231A" w:rsidP="0098012E">
            <w:pPr>
              <w:spacing w:after="0"/>
              <w:rPr>
                <w:rFonts w:ascii="Calibri" w:eastAsia="Calibri" w:hAnsi="Calibri" w:cs="Times New Roman"/>
              </w:rPr>
            </w:pPr>
          </w:p>
        </w:tc>
        <w:tc>
          <w:tcPr>
            <w:tcW w:w="1130" w:type="dxa"/>
            <w:shd w:val="clear" w:color="auto" w:fill="F2F2F2"/>
          </w:tcPr>
          <w:p w14:paraId="1F6E43B1" w14:textId="77777777" w:rsidR="00AA231A" w:rsidRPr="00AA231A" w:rsidRDefault="00AA231A" w:rsidP="0098012E">
            <w:pPr>
              <w:spacing w:after="0"/>
              <w:rPr>
                <w:rFonts w:ascii="Calibri" w:eastAsia="Calibri" w:hAnsi="Calibri" w:cs="Times New Roman"/>
              </w:rPr>
            </w:pPr>
          </w:p>
        </w:tc>
        <w:tc>
          <w:tcPr>
            <w:tcW w:w="990" w:type="dxa"/>
            <w:shd w:val="clear" w:color="auto" w:fill="F2F2F2"/>
          </w:tcPr>
          <w:p w14:paraId="6427A5E8" w14:textId="77777777" w:rsidR="00AA231A" w:rsidRPr="00AA231A" w:rsidRDefault="00AA231A" w:rsidP="0098012E">
            <w:pPr>
              <w:spacing w:after="0"/>
              <w:rPr>
                <w:rFonts w:ascii="Calibri" w:eastAsia="Calibri" w:hAnsi="Calibri" w:cs="Times New Roman"/>
              </w:rPr>
            </w:pPr>
          </w:p>
        </w:tc>
        <w:tc>
          <w:tcPr>
            <w:tcW w:w="1620" w:type="dxa"/>
            <w:shd w:val="clear" w:color="auto" w:fill="F2F2F2"/>
          </w:tcPr>
          <w:p w14:paraId="60148F7E" w14:textId="77777777" w:rsidR="00AA231A" w:rsidRPr="00AA231A" w:rsidRDefault="00AA231A" w:rsidP="0098012E">
            <w:pPr>
              <w:spacing w:after="0"/>
              <w:rPr>
                <w:rFonts w:ascii="Calibri" w:eastAsia="Calibri" w:hAnsi="Calibri" w:cs="Times New Roman"/>
              </w:rPr>
            </w:pPr>
          </w:p>
        </w:tc>
        <w:tc>
          <w:tcPr>
            <w:tcW w:w="1890" w:type="dxa"/>
            <w:shd w:val="clear" w:color="auto" w:fill="F2F2F2"/>
          </w:tcPr>
          <w:p w14:paraId="0FD1C94A" w14:textId="77777777" w:rsidR="00AA231A" w:rsidRPr="00AA231A" w:rsidRDefault="00AA231A" w:rsidP="0098012E">
            <w:pPr>
              <w:spacing w:after="0"/>
              <w:rPr>
                <w:rFonts w:ascii="Calibri" w:eastAsia="Calibri" w:hAnsi="Calibri" w:cs="Times New Roman"/>
              </w:rPr>
            </w:pPr>
          </w:p>
        </w:tc>
        <w:tc>
          <w:tcPr>
            <w:tcW w:w="1921" w:type="dxa"/>
            <w:shd w:val="clear" w:color="auto" w:fill="F2F2F2"/>
          </w:tcPr>
          <w:p w14:paraId="7E23E0AA" w14:textId="77777777" w:rsidR="00AA231A" w:rsidRPr="00AA231A" w:rsidRDefault="00AA231A" w:rsidP="0098012E">
            <w:pPr>
              <w:spacing w:after="0"/>
              <w:rPr>
                <w:rFonts w:ascii="Calibri" w:eastAsia="Calibri" w:hAnsi="Calibri" w:cs="Times New Roman"/>
              </w:rPr>
            </w:pPr>
          </w:p>
        </w:tc>
      </w:tr>
      <w:tr w:rsidR="00AA231A" w:rsidRPr="00AA231A" w14:paraId="66EC8C90" w14:textId="77777777" w:rsidTr="0098012E">
        <w:trPr>
          <w:trHeight w:val="360"/>
        </w:trPr>
        <w:tc>
          <w:tcPr>
            <w:tcW w:w="848" w:type="dxa"/>
            <w:shd w:val="clear" w:color="auto" w:fill="F2F2F2"/>
          </w:tcPr>
          <w:p w14:paraId="5336D4ED" w14:textId="77777777" w:rsidR="00AA231A" w:rsidRPr="00AA231A" w:rsidRDefault="00AA231A" w:rsidP="0098012E">
            <w:pPr>
              <w:spacing w:after="0"/>
              <w:rPr>
                <w:rFonts w:ascii="Calibri" w:eastAsia="Calibri" w:hAnsi="Calibri" w:cs="Times New Roman"/>
              </w:rPr>
            </w:pPr>
          </w:p>
        </w:tc>
        <w:tc>
          <w:tcPr>
            <w:tcW w:w="861" w:type="dxa"/>
            <w:shd w:val="clear" w:color="auto" w:fill="F2F2F2"/>
          </w:tcPr>
          <w:p w14:paraId="7993671B" w14:textId="77777777" w:rsidR="00AA231A" w:rsidRPr="00AA231A" w:rsidRDefault="00AA231A" w:rsidP="0098012E">
            <w:pPr>
              <w:spacing w:after="0"/>
              <w:rPr>
                <w:rFonts w:ascii="Calibri" w:eastAsia="Calibri" w:hAnsi="Calibri" w:cs="Times New Roman"/>
              </w:rPr>
            </w:pPr>
          </w:p>
        </w:tc>
        <w:tc>
          <w:tcPr>
            <w:tcW w:w="1056" w:type="dxa"/>
            <w:shd w:val="clear" w:color="auto" w:fill="F2F2F2"/>
          </w:tcPr>
          <w:p w14:paraId="26E75CF0" w14:textId="77777777" w:rsidR="00AA231A" w:rsidRPr="00AA231A" w:rsidRDefault="00AA231A" w:rsidP="0098012E">
            <w:pPr>
              <w:spacing w:after="0"/>
              <w:rPr>
                <w:rFonts w:ascii="Calibri" w:eastAsia="Calibri" w:hAnsi="Calibri" w:cs="Times New Roman"/>
              </w:rPr>
            </w:pPr>
          </w:p>
        </w:tc>
        <w:tc>
          <w:tcPr>
            <w:tcW w:w="785" w:type="dxa"/>
            <w:shd w:val="clear" w:color="auto" w:fill="F2F2F2"/>
          </w:tcPr>
          <w:p w14:paraId="14E52CD8" w14:textId="77777777" w:rsidR="00AA231A" w:rsidRPr="00AA231A" w:rsidRDefault="00AA231A" w:rsidP="0098012E">
            <w:pPr>
              <w:spacing w:after="0"/>
              <w:rPr>
                <w:rFonts w:ascii="Calibri" w:eastAsia="Calibri" w:hAnsi="Calibri" w:cs="Times New Roman"/>
              </w:rPr>
            </w:pPr>
          </w:p>
        </w:tc>
        <w:tc>
          <w:tcPr>
            <w:tcW w:w="1130" w:type="dxa"/>
            <w:shd w:val="clear" w:color="auto" w:fill="F2F2F2"/>
          </w:tcPr>
          <w:p w14:paraId="36F62326" w14:textId="77777777" w:rsidR="00AA231A" w:rsidRPr="00AA231A" w:rsidRDefault="00AA231A" w:rsidP="0098012E">
            <w:pPr>
              <w:spacing w:after="0"/>
              <w:rPr>
                <w:rFonts w:ascii="Calibri" w:eastAsia="Calibri" w:hAnsi="Calibri" w:cs="Times New Roman"/>
              </w:rPr>
            </w:pPr>
          </w:p>
        </w:tc>
        <w:tc>
          <w:tcPr>
            <w:tcW w:w="990" w:type="dxa"/>
            <w:shd w:val="clear" w:color="auto" w:fill="F2F2F2"/>
          </w:tcPr>
          <w:p w14:paraId="1BAF49FD" w14:textId="77777777" w:rsidR="00AA231A" w:rsidRPr="00AA231A" w:rsidRDefault="00AA231A" w:rsidP="0098012E">
            <w:pPr>
              <w:spacing w:after="0"/>
              <w:rPr>
                <w:rFonts w:ascii="Calibri" w:eastAsia="Calibri" w:hAnsi="Calibri" w:cs="Times New Roman"/>
              </w:rPr>
            </w:pPr>
          </w:p>
        </w:tc>
        <w:tc>
          <w:tcPr>
            <w:tcW w:w="1620" w:type="dxa"/>
            <w:shd w:val="clear" w:color="auto" w:fill="F2F2F2"/>
          </w:tcPr>
          <w:p w14:paraId="2EB638F1" w14:textId="77777777" w:rsidR="00AA231A" w:rsidRPr="00AA231A" w:rsidRDefault="00AA231A" w:rsidP="0098012E">
            <w:pPr>
              <w:spacing w:after="0"/>
              <w:rPr>
                <w:rFonts w:ascii="Calibri" w:eastAsia="Calibri" w:hAnsi="Calibri" w:cs="Times New Roman"/>
              </w:rPr>
            </w:pPr>
          </w:p>
        </w:tc>
        <w:tc>
          <w:tcPr>
            <w:tcW w:w="1890" w:type="dxa"/>
            <w:shd w:val="clear" w:color="auto" w:fill="F2F2F2"/>
          </w:tcPr>
          <w:p w14:paraId="1FB33AB6" w14:textId="77777777" w:rsidR="00AA231A" w:rsidRPr="00AA231A" w:rsidRDefault="00AA231A" w:rsidP="0098012E">
            <w:pPr>
              <w:spacing w:after="0"/>
              <w:rPr>
                <w:rFonts w:ascii="Calibri" w:eastAsia="Calibri" w:hAnsi="Calibri" w:cs="Times New Roman"/>
              </w:rPr>
            </w:pPr>
          </w:p>
        </w:tc>
        <w:tc>
          <w:tcPr>
            <w:tcW w:w="1921" w:type="dxa"/>
            <w:shd w:val="clear" w:color="auto" w:fill="F2F2F2"/>
          </w:tcPr>
          <w:p w14:paraId="39E024B2" w14:textId="77777777" w:rsidR="00AA231A" w:rsidRPr="00AA231A" w:rsidRDefault="00AA231A" w:rsidP="0098012E">
            <w:pPr>
              <w:spacing w:after="0"/>
              <w:rPr>
                <w:rFonts w:ascii="Calibri" w:eastAsia="Calibri" w:hAnsi="Calibri" w:cs="Times New Roman"/>
              </w:rPr>
            </w:pPr>
          </w:p>
        </w:tc>
      </w:tr>
      <w:tr w:rsidR="00AA231A" w:rsidRPr="00AA231A" w14:paraId="18C9F211" w14:textId="77777777" w:rsidTr="0098012E">
        <w:trPr>
          <w:trHeight w:val="360"/>
        </w:trPr>
        <w:tc>
          <w:tcPr>
            <w:tcW w:w="848" w:type="dxa"/>
            <w:shd w:val="clear" w:color="auto" w:fill="F2F2F2"/>
          </w:tcPr>
          <w:p w14:paraId="1BD97098" w14:textId="77777777" w:rsidR="00AA231A" w:rsidRPr="00AA231A" w:rsidRDefault="00AA231A" w:rsidP="0098012E">
            <w:pPr>
              <w:spacing w:after="0"/>
              <w:rPr>
                <w:rFonts w:ascii="Calibri" w:eastAsia="Calibri" w:hAnsi="Calibri" w:cs="Times New Roman"/>
              </w:rPr>
            </w:pPr>
          </w:p>
        </w:tc>
        <w:tc>
          <w:tcPr>
            <w:tcW w:w="861" w:type="dxa"/>
            <w:shd w:val="clear" w:color="auto" w:fill="F2F2F2"/>
          </w:tcPr>
          <w:p w14:paraId="7FC1297E" w14:textId="77777777" w:rsidR="00AA231A" w:rsidRPr="00AA231A" w:rsidRDefault="00AA231A" w:rsidP="0098012E">
            <w:pPr>
              <w:spacing w:after="0"/>
              <w:rPr>
                <w:rFonts w:ascii="Calibri" w:eastAsia="Calibri" w:hAnsi="Calibri" w:cs="Times New Roman"/>
              </w:rPr>
            </w:pPr>
          </w:p>
        </w:tc>
        <w:tc>
          <w:tcPr>
            <w:tcW w:w="1056" w:type="dxa"/>
            <w:shd w:val="clear" w:color="auto" w:fill="F2F2F2"/>
          </w:tcPr>
          <w:p w14:paraId="3061C268" w14:textId="77777777" w:rsidR="00AA231A" w:rsidRPr="00AA231A" w:rsidRDefault="00AA231A" w:rsidP="0098012E">
            <w:pPr>
              <w:spacing w:after="0"/>
              <w:rPr>
                <w:rFonts w:ascii="Calibri" w:eastAsia="Calibri" w:hAnsi="Calibri" w:cs="Times New Roman"/>
              </w:rPr>
            </w:pPr>
          </w:p>
        </w:tc>
        <w:tc>
          <w:tcPr>
            <w:tcW w:w="785" w:type="dxa"/>
            <w:shd w:val="clear" w:color="auto" w:fill="F2F2F2"/>
          </w:tcPr>
          <w:p w14:paraId="316BDE88" w14:textId="77777777" w:rsidR="00AA231A" w:rsidRPr="00AA231A" w:rsidRDefault="00AA231A" w:rsidP="0098012E">
            <w:pPr>
              <w:spacing w:after="0"/>
              <w:rPr>
                <w:rFonts w:ascii="Calibri" w:eastAsia="Calibri" w:hAnsi="Calibri" w:cs="Times New Roman"/>
              </w:rPr>
            </w:pPr>
          </w:p>
        </w:tc>
        <w:tc>
          <w:tcPr>
            <w:tcW w:w="1130" w:type="dxa"/>
            <w:shd w:val="clear" w:color="auto" w:fill="F2F2F2"/>
          </w:tcPr>
          <w:p w14:paraId="1244DD94" w14:textId="77777777" w:rsidR="00AA231A" w:rsidRPr="00AA231A" w:rsidRDefault="00AA231A" w:rsidP="0098012E">
            <w:pPr>
              <w:spacing w:after="0"/>
              <w:rPr>
                <w:rFonts w:ascii="Calibri" w:eastAsia="Calibri" w:hAnsi="Calibri" w:cs="Times New Roman"/>
              </w:rPr>
            </w:pPr>
          </w:p>
        </w:tc>
        <w:tc>
          <w:tcPr>
            <w:tcW w:w="990" w:type="dxa"/>
            <w:shd w:val="clear" w:color="auto" w:fill="F2F2F2"/>
          </w:tcPr>
          <w:p w14:paraId="76F525E4" w14:textId="77777777" w:rsidR="00AA231A" w:rsidRPr="00AA231A" w:rsidRDefault="00AA231A" w:rsidP="0098012E">
            <w:pPr>
              <w:spacing w:after="0"/>
              <w:rPr>
                <w:rFonts w:ascii="Calibri" w:eastAsia="Calibri" w:hAnsi="Calibri" w:cs="Times New Roman"/>
              </w:rPr>
            </w:pPr>
          </w:p>
        </w:tc>
        <w:tc>
          <w:tcPr>
            <w:tcW w:w="1620" w:type="dxa"/>
            <w:shd w:val="clear" w:color="auto" w:fill="F2F2F2"/>
          </w:tcPr>
          <w:p w14:paraId="35BBA5B2" w14:textId="77777777" w:rsidR="00AA231A" w:rsidRPr="00AA231A" w:rsidRDefault="00AA231A" w:rsidP="0098012E">
            <w:pPr>
              <w:spacing w:after="0"/>
              <w:rPr>
                <w:rFonts w:ascii="Calibri" w:eastAsia="Calibri" w:hAnsi="Calibri" w:cs="Times New Roman"/>
              </w:rPr>
            </w:pPr>
          </w:p>
        </w:tc>
        <w:tc>
          <w:tcPr>
            <w:tcW w:w="1890" w:type="dxa"/>
            <w:shd w:val="clear" w:color="auto" w:fill="F2F2F2"/>
          </w:tcPr>
          <w:p w14:paraId="7AD07FE4" w14:textId="77777777" w:rsidR="00AA231A" w:rsidRPr="00AA231A" w:rsidRDefault="00AA231A" w:rsidP="0098012E">
            <w:pPr>
              <w:spacing w:after="0"/>
              <w:rPr>
                <w:rFonts w:ascii="Calibri" w:eastAsia="Calibri" w:hAnsi="Calibri" w:cs="Times New Roman"/>
              </w:rPr>
            </w:pPr>
          </w:p>
        </w:tc>
        <w:tc>
          <w:tcPr>
            <w:tcW w:w="1921" w:type="dxa"/>
            <w:shd w:val="clear" w:color="auto" w:fill="F2F2F2"/>
          </w:tcPr>
          <w:p w14:paraId="2BC7530D" w14:textId="77777777" w:rsidR="00AA231A" w:rsidRPr="00AA231A" w:rsidRDefault="00AA231A" w:rsidP="0098012E">
            <w:pPr>
              <w:spacing w:after="0"/>
              <w:rPr>
                <w:rFonts w:ascii="Calibri" w:eastAsia="Calibri" w:hAnsi="Calibri" w:cs="Times New Roman"/>
              </w:rPr>
            </w:pPr>
          </w:p>
        </w:tc>
      </w:tr>
      <w:tr w:rsidR="00AA231A" w:rsidRPr="00AA231A" w14:paraId="3726ECC7" w14:textId="77777777" w:rsidTr="0098012E">
        <w:trPr>
          <w:trHeight w:val="360"/>
        </w:trPr>
        <w:tc>
          <w:tcPr>
            <w:tcW w:w="848" w:type="dxa"/>
            <w:shd w:val="clear" w:color="auto" w:fill="D9D9D9"/>
          </w:tcPr>
          <w:p w14:paraId="16582F93" w14:textId="77777777" w:rsidR="00AA231A" w:rsidRPr="00AA231A" w:rsidRDefault="00AA231A" w:rsidP="0098012E">
            <w:pPr>
              <w:spacing w:after="0"/>
              <w:rPr>
                <w:rFonts w:ascii="Calibri" w:eastAsia="Calibri" w:hAnsi="Calibri" w:cs="Times New Roman"/>
              </w:rPr>
            </w:pPr>
          </w:p>
        </w:tc>
        <w:tc>
          <w:tcPr>
            <w:tcW w:w="861" w:type="dxa"/>
            <w:shd w:val="clear" w:color="auto" w:fill="D9D9D9"/>
          </w:tcPr>
          <w:p w14:paraId="5025D31F" w14:textId="77777777" w:rsidR="00AA231A" w:rsidRPr="00AA231A" w:rsidRDefault="00AA231A" w:rsidP="0098012E">
            <w:pPr>
              <w:spacing w:after="0"/>
              <w:rPr>
                <w:rFonts w:ascii="Calibri" w:eastAsia="Calibri" w:hAnsi="Calibri" w:cs="Times New Roman"/>
              </w:rPr>
            </w:pPr>
          </w:p>
        </w:tc>
        <w:tc>
          <w:tcPr>
            <w:tcW w:w="1056" w:type="dxa"/>
            <w:shd w:val="clear" w:color="auto" w:fill="D9D9D9"/>
          </w:tcPr>
          <w:p w14:paraId="5621395B" w14:textId="77777777" w:rsidR="00AA231A" w:rsidRPr="00AA231A" w:rsidRDefault="00AA231A" w:rsidP="0098012E">
            <w:pPr>
              <w:spacing w:after="0"/>
              <w:rPr>
                <w:rFonts w:ascii="Calibri" w:eastAsia="Calibri" w:hAnsi="Calibri" w:cs="Times New Roman"/>
              </w:rPr>
            </w:pPr>
          </w:p>
        </w:tc>
        <w:tc>
          <w:tcPr>
            <w:tcW w:w="785" w:type="dxa"/>
            <w:shd w:val="clear" w:color="auto" w:fill="D9D9D9"/>
          </w:tcPr>
          <w:p w14:paraId="53A243E1" w14:textId="77777777" w:rsidR="00AA231A" w:rsidRPr="00AA231A" w:rsidRDefault="00AA231A" w:rsidP="0098012E">
            <w:pPr>
              <w:spacing w:after="0"/>
              <w:rPr>
                <w:rFonts w:ascii="Calibri" w:eastAsia="Calibri" w:hAnsi="Calibri" w:cs="Times New Roman"/>
              </w:rPr>
            </w:pPr>
          </w:p>
        </w:tc>
        <w:tc>
          <w:tcPr>
            <w:tcW w:w="1130" w:type="dxa"/>
            <w:shd w:val="clear" w:color="auto" w:fill="D9D9D9"/>
          </w:tcPr>
          <w:p w14:paraId="1312F731" w14:textId="77777777" w:rsidR="00AA231A" w:rsidRPr="00AA231A" w:rsidRDefault="00AA231A" w:rsidP="0098012E">
            <w:pPr>
              <w:spacing w:after="0"/>
              <w:rPr>
                <w:rFonts w:ascii="Calibri" w:eastAsia="Calibri" w:hAnsi="Calibri" w:cs="Times New Roman"/>
              </w:rPr>
            </w:pPr>
          </w:p>
        </w:tc>
        <w:tc>
          <w:tcPr>
            <w:tcW w:w="990" w:type="dxa"/>
            <w:shd w:val="clear" w:color="auto" w:fill="D9D9D9"/>
          </w:tcPr>
          <w:p w14:paraId="59A1CE38" w14:textId="77777777" w:rsidR="00AA231A" w:rsidRPr="00AA231A" w:rsidRDefault="00AA231A" w:rsidP="0098012E">
            <w:pPr>
              <w:spacing w:after="0"/>
              <w:rPr>
                <w:rFonts w:ascii="Calibri" w:eastAsia="Calibri" w:hAnsi="Calibri" w:cs="Times New Roman"/>
              </w:rPr>
            </w:pPr>
          </w:p>
        </w:tc>
        <w:tc>
          <w:tcPr>
            <w:tcW w:w="1620" w:type="dxa"/>
            <w:shd w:val="clear" w:color="auto" w:fill="D9D9D9"/>
          </w:tcPr>
          <w:p w14:paraId="2F7115C2" w14:textId="77777777" w:rsidR="00AA231A" w:rsidRPr="00AA231A" w:rsidRDefault="00AA231A" w:rsidP="0098012E">
            <w:pPr>
              <w:spacing w:after="0"/>
              <w:rPr>
                <w:rFonts w:ascii="Calibri" w:eastAsia="Calibri" w:hAnsi="Calibri" w:cs="Times New Roman"/>
              </w:rPr>
            </w:pPr>
          </w:p>
        </w:tc>
        <w:tc>
          <w:tcPr>
            <w:tcW w:w="1890" w:type="dxa"/>
            <w:shd w:val="clear" w:color="auto" w:fill="D9D9D9"/>
          </w:tcPr>
          <w:p w14:paraId="205C7E08" w14:textId="77777777" w:rsidR="00AA231A" w:rsidRPr="00AA231A" w:rsidRDefault="00AA231A" w:rsidP="0098012E">
            <w:pPr>
              <w:spacing w:after="0"/>
              <w:rPr>
                <w:rFonts w:ascii="Calibri" w:eastAsia="Calibri" w:hAnsi="Calibri" w:cs="Times New Roman"/>
              </w:rPr>
            </w:pPr>
          </w:p>
        </w:tc>
        <w:tc>
          <w:tcPr>
            <w:tcW w:w="1921" w:type="dxa"/>
            <w:shd w:val="clear" w:color="auto" w:fill="D9D9D9"/>
          </w:tcPr>
          <w:p w14:paraId="175BC87C" w14:textId="77777777" w:rsidR="00AA231A" w:rsidRPr="00AA231A" w:rsidRDefault="00AA231A" w:rsidP="0098012E">
            <w:pPr>
              <w:spacing w:after="0"/>
              <w:rPr>
                <w:rFonts w:ascii="Calibri" w:eastAsia="Calibri" w:hAnsi="Calibri" w:cs="Times New Roman"/>
              </w:rPr>
            </w:pPr>
          </w:p>
        </w:tc>
      </w:tr>
      <w:tr w:rsidR="00AA231A" w:rsidRPr="00AA231A" w14:paraId="299B0E71" w14:textId="77777777" w:rsidTr="0098012E">
        <w:trPr>
          <w:trHeight w:val="360"/>
        </w:trPr>
        <w:tc>
          <w:tcPr>
            <w:tcW w:w="848" w:type="dxa"/>
            <w:shd w:val="clear" w:color="auto" w:fill="D9D9D9"/>
          </w:tcPr>
          <w:p w14:paraId="6B565CD1" w14:textId="77777777" w:rsidR="00AA231A" w:rsidRPr="00AA231A" w:rsidRDefault="00AA231A" w:rsidP="0098012E">
            <w:pPr>
              <w:spacing w:after="0"/>
              <w:rPr>
                <w:rFonts w:ascii="Calibri" w:eastAsia="Calibri" w:hAnsi="Calibri" w:cs="Times New Roman"/>
              </w:rPr>
            </w:pPr>
          </w:p>
        </w:tc>
        <w:tc>
          <w:tcPr>
            <w:tcW w:w="861" w:type="dxa"/>
            <w:shd w:val="clear" w:color="auto" w:fill="D9D9D9"/>
          </w:tcPr>
          <w:p w14:paraId="6B33A58D" w14:textId="77777777" w:rsidR="00AA231A" w:rsidRPr="00AA231A" w:rsidRDefault="00AA231A" w:rsidP="0098012E">
            <w:pPr>
              <w:spacing w:after="0"/>
              <w:rPr>
                <w:rFonts w:ascii="Calibri" w:eastAsia="Calibri" w:hAnsi="Calibri" w:cs="Times New Roman"/>
              </w:rPr>
            </w:pPr>
          </w:p>
        </w:tc>
        <w:tc>
          <w:tcPr>
            <w:tcW w:w="1056" w:type="dxa"/>
            <w:shd w:val="clear" w:color="auto" w:fill="D9D9D9"/>
          </w:tcPr>
          <w:p w14:paraId="3762F428" w14:textId="77777777" w:rsidR="00AA231A" w:rsidRPr="00AA231A" w:rsidRDefault="00AA231A" w:rsidP="0098012E">
            <w:pPr>
              <w:spacing w:after="0"/>
              <w:rPr>
                <w:rFonts w:ascii="Calibri" w:eastAsia="Calibri" w:hAnsi="Calibri" w:cs="Times New Roman"/>
              </w:rPr>
            </w:pPr>
          </w:p>
        </w:tc>
        <w:tc>
          <w:tcPr>
            <w:tcW w:w="785" w:type="dxa"/>
            <w:shd w:val="clear" w:color="auto" w:fill="D9D9D9"/>
          </w:tcPr>
          <w:p w14:paraId="6A3D6597" w14:textId="77777777" w:rsidR="00AA231A" w:rsidRPr="00AA231A" w:rsidRDefault="00AA231A" w:rsidP="0098012E">
            <w:pPr>
              <w:spacing w:after="0"/>
              <w:rPr>
                <w:rFonts w:ascii="Calibri" w:eastAsia="Calibri" w:hAnsi="Calibri" w:cs="Times New Roman"/>
              </w:rPr>
            </w:pPr>
          </w:p>
        </w:tc>
        <w:tc>
          <w:tcPr>
            <w:tcW w:w="1130" w:type="dxa"/>
            <w:shd w:val="clear" w:color="auto" w:fill="D9D9D9"/>
          </w:tcPr>
          <w:p w14:paraId="506F417F" w14:textId="77777777" w:rsidR="00AA231A" w:rsidRPr="00AA231A" w:rsidRDefault="00AA231A" w:rsidP="0098012E">
            <w:pPr>
              <w:spacing w:after="0"/>
              <w:rPr>
                <w:rFonts w:ascii="Calibri" w:eastAsia="Calibri" w:hAnsi="Calibri" w:cs="Times New Roman"/>
              </w:rPr>
            </w:pPr>
          </w:p>
        </w:tc>
        <w:tc>
          <w:tcPr>
            <w:tcW w:w="990" w:type="dxa"/>
            <w:shd w:val="clear" w:color="auto" w:fill="D9D9D9"/>
          </w:tcPr>
          <w:p w14:paraId="573097B3" w14:textId="77777777" w:rsidR="00AA231A" w:rsidRPr="00AA231A" w:rsidRDefault="00AA231A" w:rsidP="0098012E">
            <w:pPr>
              <w:spacing w:after="0"/>
              <w:rPr>
                <w:rFonts w:ascii="Calibri" w:eastAsia="Calibri" w:hAnsi="Calibri" w:cs="Times New Roman"/>
              </w:rPr>
            </w:pPr>
          </w:p>
        </w:tc>
        <w:tc>
          <w:tcPr>
            <w:tcW w:w="1620" w:type="dxa"/>
            <w:shd w:val="clear" w:color="auto" w:fill="D9D9D9"/>
          </w:tcPr>
          <w:p w14:paraId="7E38A3D0" w14:textId="77777777" w:rsidR="00AA231A" w:rsidRPr="00AA231A" w:rsidRDefault="00AA231A" w:rsidP="0098012E">
            <w:pPr>
              <w:spacing w:after="0"/>
              <w:rPr>
                <w:rFonts w:ascii="Calibri" w:eastAsia="Calibri" w:hAnsi="Calibri" w:cs="Times New Roman"/>
              </w:rPr>
            </w:pPr>
          </w:p>
        </w:tc>
        <w:tc>
          <w:tcPr>
            <w:tcW w:w="1890" w:type="dxa"/>
            <w:shd w:val="clear" w:color="auto" w:fill="D9D9D9"/>
          </w:tcPr>
          <w:p w14:paraId="5DF15115" w14:textId="77777777" w:rsidR="00AA231A" w:rsidRPr="00AA231A" w:rsidRDefault="00AA231A" w:rsidP="0098012E">
            <w:pPr>
              <w:spacing w:after="0"/>
              <w:rPr>
                <w:rFonts w:ascii="Calibri" w:eastAsia="Calibri" w:hAnsi="Calibri" w:cs="Times New Roman"/>
              </w:rPr>
            </w:pPr>
          </w:p>
        </w:tc>
        <w:tc>
          <w:tcPr>
            <w:tcW w:w="1921" w:type="dxa"/>
            <w:shd w:val="clear" w:color="auto" w:fill="D9D9D9"/>
          </w:tcPr>
          <w:p w14:paraId="0DC06979" w14:textId="77777777" w:rsidR="00AA231A" w:rsidRPr="00AA231A" w:rsidRDefault="00AA231A" w:rsidP="0098012E">
            <w:pPr>
              <w:spacing w:after="0"/>
              <w:rPr>
                <w:rFonts w:ascii="Calibri" w:eastAsia="Calibri" w:hAnsi="Calibri" w:cs="Times New Roman"/>
              </w:rPr>
            </w:pPr>
          </w:p>
        </w:tc>
      </w:tr>
      <w:tr w:rsidR="00AA231A" w:rsidRPr="00AA231A" w14:paraId="7175F428" w14:textId="77777777" w:rsidTr="0098012E">
        <w:trPr>
          <w:trHeight w:val="360"/>
        </w:trPr>
        <w:tc>
          <w:tcPr>
            <w:tcW w:w="848" w:type="dxa"/>
            <w:shd w:val="clear" w:color="auto" w:fill="D9D9D9"/>
          </w:tcPr>
          <w:p w14:paraId="3C85C377" w14:textId="77777777" w:rsidR="00AA231A" w:rsidRPr="00AA231A" w:rsidRDefault="00AA231A" w:rsidP="0098012E">
            <w:pPr>
              <w:spacing w:after="0"/>
              <w:rPr>
                <w:rFonts w:ascii="Calibri" w:eastAsia="Calibri" w:hAnsi="Calibri" w:cs="Times New Roman"/>
              </w:rPr>
            </w:pPr>
          </w:p>
        </w:tc>
        <w:tc>
          <w:tcPr>
            <w:tcW w:w="861" w:type="dxa"/>
            <w:shd w:val="clear" w:color="auto" w:fill="D9D9D9"/>
          </w:tcPr>
          <w:p w14:paraId="72A891D5" w14:textId="77777777" w:rsidR="00AA231A" w:rsidRPr="00AA231A" w:rsidRDefault="00AA231A" w:rsidP="0098012E">
            <w:pPr>
              <w:spacing w:after="0"/>
              <w:rPr>
                <w:rFonts w:ascii="Calibri" w:eastAsia="Calibri" w:hAnsi="Calibri" w:cs="Times New Roman"/>
              </w:rPr>
            </w:pPr>
          </w:p>
        </w:tc>
        <w:tc>
          <w:tcPr>
            <w:tcW w:w="1056" w:type="dxa"/>
            <w:shd w:val="clear" w:color="auto" w:fill="D9D9D9"/>
          </w:tcPr>
          <w:p w14:paraId="47EF7DE8" w14:textId="77777777" w:rsidR="00AA231A" w:rsidRPr="00AA231A" w:rsidRDefault="00AA231A" w:rsidP="0098012E">
            <w:pPr>
              <w:spacing w:after="0"/>
              <w:rPr>
                <w:rFonts w:ascii="Calibri" w:eastAsia="Calibri" w:hAnsi="Calibri" w:cs="Times New Roman"/>
              </w:rPr>
            </w:pPr>
          </w:p>
        </w:tc>
        <w:tc>
          <w:tcPr>
            <w:tcW w:w="785" w:type="dxa"/>
            <w:shd w:val="clear" w:color="auto" w:fill="D9D9D9"/>
          </w:tcPr>
          <w:p w14:paraId="49BE0BEA" w14:textId="77777777" w:rsidR="00AA231A" w:rsidRPr="00AA231A" w:rsidRDefault="00AA231A" w:rsidP="0098012E">
            <w:pPr>
              <w:spacing w:after="0"/>
              <w:rPr>
                <w:rFonts w:ascii="Calibri" w:eastAsia="Calibri" w:hAnsi="Calibri" w:cs="Times New Roman"/>
              </w:rPr>
            </w:pPr>
          </w:p>
        </w:tc>
        <w:tc>
          <w:tcPr>
            <w:tcW w:w="1130" w:type="dxa"/>
            <w:shd w:val="clear" w:color="auto" w:fill="D9D9D9"/>
          </w:tcPr>
          <w:p w14:paraId="1ADBF9A9" w14:textId="77777777" w:rsidR="00AA231A" w:rsidRPr="00AA231A" w:rsidRDefault="00AA231A" w:rsidP="0098012E">
            <w:pPr>
              <w:spacing w:after="0"/>
              <w:rPr>
                <w:rFonts w:ascii="Calibri" w:eastAsia="Calibri" w:hAnsi="Calibri" w:cs="Times New Roman"/>
              </w:rPr>
            </w:pPr>
          </w:p>
        </w:tc>
        <w:tc>
          <w:tcPr>
            <w:tcW w:w="990" w:type="dxa"/>
            <w:shd w:val="clear" w:color="auto" w:fill="D9D9D9"/>
          </w:tcPr>
          <w:p w14:paraId="04058038" w14:textId="77777777" w:rsidR="00AA231A" w:rsidRPr="00AA231A" w:rsidRDefault="00AA231A" w:rsidP="0098012E">
            <w:pPr>
              <w:spacing w:after="0"/>
              <w:rPr>
                <w:rFonts w:ascii="Calibri" w:eastAsia="Calibri" w:hAnsi="Calibri" w:cs="Times New Roman"/>
              </w:rPr>
            </w:pPr>
          </w:p>
        </w:tc>
        <w:tc>
          <w:tcPr>
            <w:tcW w:w="1620" w:type="dxa"/>
            <w:shd w:val="clear" w:color="auto" w:fill="D9D9D9"/>
          </w:tcPr>
          <w:p w14:paraId="6214A42E" w14:textId="77777777" w:rsidR="00AA231A" w:rsidRPr="00AA231A" w:rsidRDefault="00AA231A" w:rsidP="0098012E">
            <w:pPr>
              <w:spacing w:after="0"/>
              <w:rPr>
                <w:rFonts w:ascii="Calibri" w:eastAsia="Calibri" w:hAnsi="Calibri" w:cs="Times New Roman"/>
              </w:rPr>
            </w:pPr>
          </w:p>
        </w:tc>
        <w:tc>
          <w:tcPr>
            <w:tcW w:w="1890" w:type="dxa"/>
            <w:shd w:val="clear" w:color="auto" w:fill="D9D9D9"/>
          </w:tcPr>
          <w:p w14:paraId="4CEB6F9F" w14:textId="77777777" w:rsidR="00AA231A" w:rsidRPr="00AA231A" w:rsidRDefault="00AA231A" w:rsidP="0098012E">
            <w:pPr>
              <w:spacing w:after="0"/>
              <w:rPr>
                <w:rFonts w:ascii="Calibri" w:eastAsia="Calibri" w:hAnsi="Calibri" w:cs="Times New Roman"/>
              </w:rPr>
            </w:pPr>
          </w:p>
        </w:tc>
        <w:tc>
          <w:tcPr>
            <w:tcW w:w="1921" w:type="dxa"/>
            <w:shd w:val="clear" w:color="auto" w:fill="D9D9D9"/>
          </w:tcPr>
          <w:p w14:paraId="7F260AB6" w14:textId="77777777" w:rsidR="00AA231A" w:rsidRPr="00AA231A" w:rsidRDefault="00AA231A" w:rsidP="0098012E">
            <w:pPr>
              <w:spacing w:after="0"/>
              <w:rPr>
                <w:rFonts w:ascii="Calibri" w:eastAsia="Calibri" w:hAnsi="Calibri" w:cs="Times New Roman"/>
              </w:rPr>
            </w:pPr>
          </w:p>
        </w:tc>
      </w:tr>
      <w:tr w:rsidR="00AA231A" w:rsidRPr="00AA231A" w14:paraId="1D1DEF07" w14:textId="77777777" w:rsidTr="0098012E">
        <w:trPr>
          <w:trHeight w:val="360"/>
        </w:trPr>
        <w:tc>
          <w:tcPr>
            <w:tcW w:w="848" w:type="dxa"/>
            <w:shd w:val="clear" w:color="auto" w:fill="D9D9D9"/>
          </w:tcPr>
          <w:p w14:paraId="55248F1A" w14:textId="77777777" w:rsidR="00AA231A" w:rsidRPr="00AA231A" w:rsidRDefault="00AA231A" w:rsidP="0098012E">
            <w:pPr>
              <w:spacing w:after="0"/>
              <w:rPr>
                <w:rFonts w:ascii="Calibri" w:eastAsia="Calibri" w:hAnsi="Calibri" w:cs="Times New Roman"/>
              </w:rPr>
            </w:pPr>
          </w:p>
        </w:tc>
        <w:tc>
          <w:tcPr>
            <w:tcW w:w="861" w:type="dxa"/>
            <w:shd w:val="clear" w:color="auto" w:fill="D9D9D9"/>
          </w:tcPr>
          <w:p w14:paraId="7692B9ED" w14:textId="77777777" w:rsidR="00AA231A" w:rsidRPr="00AA231A" w:rsidRDefault="00AA231A" w:rsidP="0098012E">
            <w:pPr>
              <w:spacing w:after="0"/>
              <w:rPr>
                <w:rFonts w:ascii="Calibri" w:eastAsia="Calibri" w:hAnsi="Calibri" w:cs="Times New Roman"/>
              </w:rPr>
            </w:pPr>
          </w:p>
        </w:tc>
        <w:tc>
          <w:tcPr>
            <w:tcW w:w="1056" w:type="dxa"/>
            <w:shd w:val="clear" w:color="auto" w:fill="D9D9D9"/>
          </w:tcPr>
          <w:p w14:paraId="75F39EFF" w14:textId="77777777" w:rsidR="00AA231A" w:rsidRPr="00AA231A" w:rsidRDefault="00AA231A" w:rsidP="0098012E">
            <w:pPr>
              <w:spacing w:after="0"/>
              <w:rPr>
                <w:rFonts w:ascii="Calibri" w:eastAsia="Calibri" w:hAnsi="Calibri" w:cs="Times New Roman"/>
              </w:rPr>
            </w:pPr>
          </w:p>
        </w:tc>
        <w:tc>
          <w:tcPr>
            <w:tcW w:w="785" w:type="dxa"/>
            <w:shd w:val="clear" w:color="auto" w:fill="D9D9D9"/>
          </w:tcPr>
          <w:p w14:paraId="1E279E0A" w14:textId="77777777" w:rsidR="00AA231A" w:rsidRPr="00AA231A" w:rsidRDefault="00AA231A" w:rsidP="0098012E">
            <w:pPr>
              <w:spacing w:after="0"/>
              <w:rPr>
                <w:rFonts w:ascii="Calibri" w:eastAsia="Calibri" w:hAnsi="Calibri" w:cs="Times New Roman"/>
              </w:rPr>
            </w:pPr>
          </w:p>
        </w:tc>
        <w:tc>
          <w:tcPr>
            <w:tcW w:w="1130" w:type="dxa"/>
            <w:shd w:val="clear" w:color="auto" w:fill="D9D9D9"/>
          </w:tcPr>
          <w:p w14:paraId="70E6B3C8" w14:textId="77777777" w:rsidR="00AA231A" w:rsidRPr="00AA231A" w:rsidRDefault="00AA231A" w:rsidP="0098012E">
            <w:pPr>
              <w:spacing w:after="0"/>
              <w:rPr>
                <w:rFonts w:ascii="Calibri" w:eastAsia="Calibri" w:hAnsi="Calibri" w:cs="Times New Roman"/>
              </w:rPr>
            </w:pPr>
          </w:p>
        </w:tc>
        <w:tc>
          <w:tcPr>
            <w:tcW w:w="990" w:type="dxa"/>
            <w:shd w:val="clear" w:color="auto" w:fill="D9D9D9"/>
          </w:tcPr>
          <w:p w14:paraId="5D8BEACD" w14:textId="77777777" w:rsidR="00AA231A" w:rsidRPr="00AA231A" w:rsidRDefault="00AA231A" w:rsidP="0098012E">
            <w:pPr>
              <w:spacing w:after="0"/>
              <w:rPr>
                <w:rFonts w:ascii="Calibri" w:eastAsia="Calibri" w:hAnsi="Calibri" w:cs="Times New Roman"/>
              </w:rPr>
            </w:pPr>
          </w:p>
        </w:tc>
        <w:tc>
          <w:tcPr>
            <w:tcW w:w="1620" w:type="dxa"/>
            <w:shd w:val="clear" w:color="auto" w:fill="D9D9D9"/>
          </w:tcPr>
          <w:p w14:paraId="5BBBB115" w14:textId="77777777" w:rsidR="00AA231A" w:rsidRPr="00AA231A" w:rsidRDefault="00AA231A" w:rsidP="0098012E">
            <w:pPr>
              <w:spacing w:after="0"/>
              <w:rPr>
                <w:rFonts w:ascii="Calibri" w:eastAsia="Calibri" w:hAnsi="Calibri" w:cs="Times New Roman"/>
              </w:rPr>
            </w:pPr>
          </w:p>
        </w:tc>
        <w:tc>
          <w:tcPr>
            <w:tcW w:w="1890" w:type="dxa"/>
            <w:shd w:val="clear" w:color="auto" w:fill="D9D9D9"/>
          </w:tcPr>
          <w:p w14:paraId="4A856113" w14:textId="77777777" w:rsidR="00AA231A" w:rsidRPr="00AA231A" w:rsidRDefault="00AA231A" w:rsidP="0098012E">
            <w:pPr>
              <w:spacing w:after="0"/>
              <w:rPr>
                <w:rFonts w:ascii="Calibri" w:eastAsia="Calibri" w:hAnsi="Calibri" w:cs="Times New Roman"/>
              </w:rPr>
            </w:pPr>
          </w:p>
        </w:tc>
        <w:tc>
          <w:tcPr>
            <w:tcW w:w="1921" w:type="dxa"/>
            <w:shd w:val="clear" w:color="auto" w:fill="D9D9D9"/>
          </w:tcPr>
          <w:p w14:paraId="79E9E5B3" w14:textId="77777777" w:rsidR="00AA231A" w:rsidRPr="00AA231A" w:rsidRDefault="00AA231A" w:rsidP="0098012E">
            <w:pPr>
              <w:spacing w:after="0"/>
              <w:rPr>
                <w:rFonts w:ascii="Calibri" w:eastAsia="Calibri" w:hAnsi="Calibri" w:cs="Times New Roman"/>
              </w:rPr>
            </w:pPr>
          </w:p>
        </w:tc>
      </w:tr>
      <w:tr w:rsidR="00AA231A" w:rsidRPr="00AA231A" w14:paraId="263BA34D" w14:textId="77777777" w:rsidTr="0098012E">
        <w:trPr>
          <w:trHeight w:val="360"/>
        </w:trPr>
        <w:tc>
          <w:tcPr>
            <w:tcW w:w="848" w:type="dxa"/>
            <w:shd w:val="clear" w:color="auto" w:fill="F2F2F2"/>
          </w:tcPr>
          <w:p w14:paraId="2067A1B5" w14:textId="77777777" w:rsidR="00AA231A" w:rsidRPr="00AA231A" w:rsidRDefault="00AA231A" w:rsidP="0098012E">
            <w:pPr>
              <w:spacing w:after="0"/>
              <w:rPr>
                <w:rFonts w:ascii="Calibri" w:eastAsia="Calibri" w:hAnsi="Calibri" w:cs="Times New Roman"/>
              </w:rPr>
            </w:pPr>
          </w:p>
        </w:tc>
        <w:tc>
          <w:tcPr>
            <w:tcW w:w="861" w:type="dxa"/>
            <w:shd w:val="clear" w:color="auto" w:fill="F2F2F2"/>
          </w:tcPr>
          <w:p w14:paraId="42B35F24" w14:textId="77777777" w:rsidR="00AA231A" w:rsidRPr="00AA231A" w:rsidRDefault="00AA231A" w:rsidP="0098012E">
            <w:pPr>
              <w:spacing w:after="0"/>
              <w:rPr>
                <w:rFonts w:ascii="Calibri" w:eastAsia="Calibri" w:hAnsi="Calibri" w:cs="Times New Roman"/>
              </w:rPr>
            </w:pPr>
          </w:p>
        </w:tc>
        <w:tc>
          <w:tcPr>
            <w:tcW w:w="1056" w:type="dxa"/>
            <w:shd w:val="clear" w:color="auto" w:fill="F2F2F2"/>
          </w:tcPr>
          <w:p w14:paraId="7655BF5E" w14:textId="77777777" w:rsidR="00AA231A" w:rsidRPr="00AA231A" w:rsidRDefault="00AA231A" w:rsidP="0098012E">
            <w:pPr>
              <w:spacing w:after="0"/>
              <w:rPr>
                <w:rFonts w:ascii="Calibri" w:eastAsia="Calibri" w:hAnsi="Calibri" w:cs="Times New Roman"/>
              </w:rPr>
            </w:pPr>
          </w:p>
        </w:tc>
        <w:tc>
          <w:tcPr>
            <w:tcW w:w="785" w:type="dxa"/>
            <w:shd w:val="clear" w:color="auto" w:fill="F2F2F2"/>
          </w:tcPr>
          <w:p w14:paraId="529B6A70" w14:textId="77777777" w:rsidR="00AA231A" w:rsidRPr="00AA231A" w:rsidRDefault="00AA231A" w:rsidP="0098012E">
            <w:pPr>
              <w:spacing w:after="0"/>
              <w:rPr>
                <w:rFonts w:ascii="Calibri" w:eastAsia="Calibri" w:hAnsi="Calibri" w:cs="Times New Roman"/>
              </w:rPr>
            </w:pPr>
          </w:p>
        </w:tc>
        <w:tc>
          <w:tcPr>
            <w:tcW w:w="1130" w:type="dxa"/>
            <w:shd w:val="clear" w:color="auto" w:fill="F2F2F2"/>
          </w:tcPr>
          <w:p w14:paraId="2F4F3D1B" w14:textId="77777777" w:rsidR="00AA231A" w:rsidRPr="00AA231A" w:rsidRDefault="00AA231A" w:rsidP="0098012E">
            <w:pPr>
              <w:spacing w:after="0"/>
              <w:rPr>
                <w:rFonts w:ascii="Calibri" w:eastAsia="Calibri" w:hAnsi="Calibri" w:cs="Times New Roman"/>
              </w:rPr>
            </w:pPr>
          </w:p>
        </w:tc>
        <w:tc>
          <w:tcPr>
            <w:tcW w:w="990" w:type="dxa"/>
            <w:shd w:val="clear" w:color="auto" w:fill="F2F2F2"/>
          </w:tcPr>
          <w:p w14:paraId="0DE7F64D" w14:textId="77777777" w:rsidR="00AA231A" w:rsidRPr="00AA231A" w:rsidRDefault="00AA231A" w:rsidP="0098012E">
            <w:pPr>
              <w:spacing w:after="0"/>
              <w:rPr>
                <w:rFonts w:ascii="Calibri" w:eastAsia="Calibri" w:hAnsi="Calibri" w:cs="Times New Roman"/>
              </w:rPr>
            </w:pPr>
          </w:p>
        </w:tc>
        <w:tc>
          <w:tcPr>
            <w:tcW w:w="1620" w:type="dxa"/>
            <w:shd w:val="clear" w:color="auto" w:fill="F2F2F2"/>
          </w:tcPr>
          <w:p w14:paraId="16E09203" w14:textId="77777777" w:rsidR="00AA231A" w:rsidRPr="00AA231A" w:rsidRDefault="00AA231A" w:rsidP="0098012E">
            <w:pPr>
              <w:spacing w:after="0"/>
              <w:rPr>
                <w:rFonts w:ascii="Calibri" w:eastAsia="Calibri" w:hAnsi="Calibri" w:cs="Times New Roman"/>
              </w:rPr>
            </w:pPr>
          </w:p>
        </w:tc>
        <w:tc>
          <w:tcPr>
            <w:tcW w:w="1890" w:type="dxa"/>
            <w:shd w:val="clear" w:color="auto" w:fill="F2F2F2"/>
          </w:tcPr>
          <w:p w14:paraId="404E2CBF" w14:textId="77777777" w:rsidR="00AA231A" w:rsidRPr="00AA231A" w:rsidRDefault="00AA231A" w:rsidP="0098012E">
            <w:pPr>
              <w:spacing w:after="0"/>
              <w:rPr>
                <w:rFonts w:ascii="Calibri" w:eastAsia="Calibri" w:hAnsi="Calibri" w:cs="Times New Roman"/>
              </w:rPr>
            </w:pPr>
          </w:p>
        </w:tc>
        <w:tc>
          <w:tcPr>
            <w:tcW w:w="1921" w:type="dxa"/>
            <w:shd w:val="clear" w:color="auto" w:fill="F2F2F2"/>
          </w:tcPr>
          <w:p w14:paraId="121762F2" w14:textId="77777777" w:rsidR="00AA231A" w:rsidRPr="00AA231A" w:rsidRDefault="00AA231A" w:rsidP="0098012E">
            <w:pPr>
              <w:spacing w:after="0"/>
              <w:rPr>
                <w:rFonts w:ascii="Calibri" w:eastAsia="Calibri" w:hAnsi="Calibri" w:cs="Times New Roman"/>
              </w:rPr>
            </w:pPr>
          </w:p>
        </w:tc>
      </w:tr>
      <w:tr w:rsidR="00AA231A" w:rsidRPr="00AA231A" w14:paraId="6CAA5B35" w14:textId="77777777" w:rsidTr="0098012E">
        <w:trPr>
          <w:trHeight w:val="360"/>
        </w:trPr>
        <w:tc>
          <w:tcPr>
            <w:tcW w:w="848" w:type="dxa"/>
            <w:shd w:val="clear" w:color="auto" w:fill="F2F2F2"/>
          </w:tcPr>
          <w:p w14:paraId="58F47C17" w14:textId="77777777" w:rsidR="00AA231A" w:rsidRPr="00AA231A" w:rsidRDefault="00AA231A" w:rsidP="0098012E">
            <w:pPr>
              <w:spacing w:after="0"/>
              <w:rPr>
                <w:rFonts w:ascii="Calibri" w:eastAsia="Calibri" w:hAnsi="Calibri" w:cs="Times New Roman"/>
              </w:rPr>
            </w:pPr>
          </w:p>
        </w:tc>
        <w:tc>
          <w:tcPr>
            <w:tcW w:w="861" w:type="dxa"/>
            <w:shd w:val="clear" w:color="auto" w:fill="F2F2F2"/>
          </w:tcPr>
          <w:p w14:paraId="36496442" w14:textId="77777777" w:rsidR="00AA231A" w:rsidRPr="00AA231A" w:rsidRDefault="00AA231A" w:rsidP="0098012E">
            <w:pPr>
              <w:spacing w:after="0"/>
              <w:rPr>
                <w:rFonts w:ascii="Calibri" w:eastAsia="Calibri" w:hAnsi="Calibri" w:cs="Times New Roman"/>
              </w:rPr>
            </w:pPr>
          </w:p>
        </w:tc>
        <w:tc>
          <w:tcPr>
            <w:tcW w:w="1056" w:type="dxa"/>
            <w:shd w:val="clear" w:color="auto" w:fill="F2F2F2"/>
          </w:tcPr>
          <w:p w14:paraId="38981304" w14:textId="77777777" w:rsidR="00AA231A" w:rsidRPr="00AA231A" w:rsidRDefault="00AA231A" w:rsidP="0098012E">
            <w:pPr>
              <w:spacing w:after="0"/>
              <w:rPr>
                <w:rFonts w:ascii="Calibri" w:eastAsia="Calibri" w:hAnsi="Calibri" w:cs="Times New Roman"/>
              </w:rPr>
            </w:pPr>
          </w:p>
        </w:tc>
        <w:tc>
          <w:tcPr>
            <w:tcW w:w="785" w:type="dxa"/>
            <w:shd w:val="clear" w:color="auto" w:fill="F2F2F2"/>
          </w:tcPr>
          <w:p w14:paraId="3D1E4E87" w14:textId="77777777" w:rsidR="00AA231A" w:rsidRPr="00AA231A" w:rsidRDefault="00AA231A" w:rsidP="0098012E">
            <w:pPr>
              <w:spacing w:after="0"/>
              <w:rPr>
                <w:rFonts w:ascii="Calibri" w:eastAsia="Calibri" w:hAnsi="Calibri" w:cs="Times New Roman"/>
              </w:rPr>
            </w:pPr>
          </w:p>
        </w:tc>
        <w:tc>
          <w:tcPr>
            <w:tcW w:w="1130" w:type="dxa"/>
            <w:shd w:val="clear" w:color="auto" w:fill="F2F2F2"/>
          </w:tcPr>
          <w:p w14:paraId="4EB77539" w14:textId="77777777" w:rsidR="00AA231A" w:rsidRPr="00AA231A" w:rsidRDefault="00AA231A" w:rsidP="0098012E">
            <w:pPr>
              <w:spacing w:after="0"/>
              <w:rPr>
                <w:rFonts w:ascii="Calibri" w:eastAsia="Calibri" w:hAnsi="Calibri" w:cs="Times New Roman"/>
              </w:rPr>
            </w:pPr>
          </w:p>
        </w:tc>
        <w:tc>
          <w:tcPr>
            <w:tcW w:w="990" w:type="dxa"/>
            <w:shd w:val="clear" w:color="auto" w:fill="F2F2F2"/>
          </w:tcPr>
          <w:p w14:paraId="6F18DFED" w14:textId="77777777" w:rsidR="00AA231A" w:rsidRPr="00AA231A" w:rsidRDefault="00AA231A" w:rsidP="0098012E">
            <w:pPr>
              <w:spacing w:after="0"/>
              <w:rPr>
                <w:rFonts w:ascii="Calibri" w:eastAsia="Calibri" w:hAnsi="Calibri" w:cs="Times New Roman"/>
              </w:rPr>
            </w:pPr>
          </w:p>
        </w:tc>
        <w:tc>
          <w:tcPr>
            <w:tcW w:w="1620" w:type="dxa"/>
            <w:shd w:val="clear" w:color="auto" w:fill="F2F2F2"/>
          </w:tcPr>
          <w:p w14:paraId="2853673C" w14:textId="77777777" w:rsidR="00AA231A" w:rsidRPr="00AA231A" w:rsidRDefault="00AA231A" w:rsidP="0098012E">
            <w:pPr>
              <w:spacing w:after="0"/>
              <w:rPr>
                <w:rFonts w:ascii="Calibri" w:eastAsia="Calibri" w:hAnsi="Calibri" w:cs="Times New Roman"/>
              </w:rPr>
            </w:pPr>
          </w:p>
        </w:tc>
        <w:tc>
          <w:tcPr>
            <w:tcW w:w="1890" w:type="dxa"/>
            <w:shd w:val="clear" w:color="auto" w:fill="F2F2F2"/>
          </w:tcPr>
          <w:p w14:paraId="22AC1E13" w14:textId="77777777" w:rsidR="00AA231A" w:rsidRPr="00AA231A" w:rsidRDefault="00AA231A" w:rsidP="0098012E">
            <w:pPr>
              <w:spacing w:after="0"/>
              <w:rPr>
                <w:rFonts w:ascii="Calibri" w:eastAsia="Calibri" w:hAnsi="Calibri" w:cs="Times New Roman"/>
              </w:rPr>
            </w:pPr>
          </w:p>
        </w:tc>
        <w:tc>
          <w:tcPr>
            <w:tcW w:w="1921" w:type="dxa"/>
            <w:shd w:val="clear" w:color="auto" w:fill="F2F2F2"/>
          </w:tcPr>
          <w:p w14:paraId="400A77FF" w14:textId="77777777" w:rsidR="00AA231A" w:rsidRPr="00AA231A" w:rsidRDefault="00AA231A" w:rsidP="0098012E">
            <w:pPr>
              <w:spacing w:after="0"/>
              <w:rPr>
                <w:rFonts w:ascii="Calibri" w:eastAsia="Calibri" w:hAnsi="Calibri" w:cs="Times New Roman"/>
              </w:rPr>
            </w:pPr>
          </w:p>
        </w:tc>
      </w:tr>
      <w:tr w:rsidR="00AA231A" w:rsidRPr="00AA231A" w14:paraId="42B0112A" w14:textId="77777777" w:rsidTr="0098012E">
        <w:trPr>
          <w:trHeight w:val="360"/>
        </w:trPr>
        <w:tc>
          <w:tcPr>
            <w:tcW w:w="848" w:type="dxa"/>
            <w:shd w:val="clear" w:color="auto" w:fill="F2F2F2"/>
          </w:tcPr>
          <w:p w14:paraId="5E79FDD5" w14:textId="77777777" w:rsidR="00AA231A" w:rsidRPr="00AA231A" w:rsidRDefault="00AA231A" w:rsidP="0098012E">
            <w:pPr>
              <w:spacing w:after="0"/>
              <w:rPr>
                <w:rFonts w:ascii="Calibri" w:eastAsia="Calibri" w:hAnsi="Calibri" w:cs="Times New Roman"/>
              </w:rPr>
            </w:pPr>
          </w:p>
        </w:tc>
        <w:tc>
          <w:tcPr>
            <w:tcW w:w="861" w:type="dxa"/>
            <w:shd w:val="clear" w:color="auto" w:fill="F2F2F2"/>
          </w:tcPr>
          <w:p w14:paraId="090BBEB5" w14:textId="77777777" w:rsidR="00AA231A" w:rsidRPr="00AA231A" w:rsidRDefault="00AA231A" w:rsidP="0098012E">
            <w:pPr>
              <w:spacing w:after="0"/>
              <w:rPr>
                <w:rFonts w:ascii="Calibri" w:eastAsia="Calibri" w:hAnsi="Calibri" w:cs="Times New Roman"/>
              </w:rPr>
            </w:pPr>
          </w:p>
        </w:tc>
        <w:tc>
          <w:tcPr>
            <w:tcW w:w="1056" w:type="dxa"/>
            <w:shd w:val="clear" w:color="auto" w:fill="F2F2F2"/>
          </w:tcPr>
          <w:p w14:paraId="229FCF91" w14:textId="77777777" w:rsidR="00AA231A" w:rsidRPr="00AA231A" w:rsidRDefault="00AA231A" w:rsidP="0098012E">
            <w:pPr>
              <w:spacing w:after="0"/>
              <w:rPr>
                <w:rFonts w:ascii="Calibri" w:eastAsia="Calibri" w:hAnsi="Calibri" w:cs="Times New Roman"/>
              </w:rPr>
            </w:pPr>
          </w:p>
        </w:tc>
        <w:tc>
          <w:tcPr>
            <w:tcW w:w="785" w:type="dxa"/>
            <w:shd w:val="clear" w:color="auto" w:fill="F2F2F2"/>
          </w:tcPr>
          <w:p w14:paraId="67EAAEC9" w14:textId="77777777" w:rsidR="00AA231A" w:rsidRPr="00AA231A" w:rsidRDefault="00AA231A" w:rsidP="0098012E">
            <w:pPr>
              <w:spacing w:after="0"/>
              <w:rPr>
                <w:rFonts w:ascii="Calibri" w:eastAsia="Calibri" w:hAnsi="Calibri" w:cs="Times New Roman"/>
              </w:rPr>
            </w:pPr>
          </w:p>
        </w:tc>
        <w:tc>
          <w:tcPr>
            <w:tcW w:w="1130" w:type="dxa"/>
            <w:shd w:val="clear" w:color="auto" w:fill="F2F2F2"/>
          </w:tcPr>
          <w:p w14:paraId="31404F4E" w14:textId="77777777" w:rsidR="00AA231A" w:rsidRPr="00AA231A" w:rsidRDefault="00AA231A" w:rsidP="0098012E">
            <w:pPr>
              <w:spacing w:after="0"/>
              <w:rPr>
                <w:rFonts w:ascii="Calibri" w:eastAsia="Calibri" w:hAnsi="Calibri" w:cs="Times New Roman"/>
              </w:rPr>
            </w:pPr>
          </w:p>
        </w:tc>
        <w:tc>
          <w:tcPr>
            <w:tcW w:w="990" w:type="dxa"/>
            <w:shd w:val="clear" w:color="auto" w:fill="F2F2F2"/>
          </w:tcPr>
          <w:p w14:paraId="0B2F2799" w14:textId="77777777" w:rsidR="00AA231A" w:rsidRPr="00AA231A" w:rsidRDefault="00AA231A" w:rsidP="0098012E">
            <w:pPr>
              <w:spacing w:after="0"/>
              <w:rPr>
                <w:rFonts w:ascii="Calibri" w:eastAsia="Calibri" w:hAnsi="Calibri" w:cs="Times New Roman"/>
              </w:rPr>
            </w:pPr>
          </w:p>
        </w:tc>
        <w:tc>
          <w:tcPr>
            <w:tcW w:w="1620" w:type="dxa"/>
            <w:shd w:val="clear" w:color="auto" w:fill="F2F2F2"/>
          </w:tcPr>
          <w:p w14:paraId="2B0EDE44" w14:textId="77777777" w:rsidR="00AA231A" w:rsidRPr="00AA231A" w:rsidRDefault="00AA231A" w:rsidP="0098012E">
            <w:pPr>
              <w:spacing w:after="0"/>
              <w:rPr>
                <w:rFonts w:ascii="Calibri" w:eastAsia="Calibri" w:hAnsi="Calibri" w:cs="Times New Roman"/>
              </w:rPr>
            </w:pPr>
          </w:p>
        </w:tc>
        <w:tc>
          <w:tcPr>
            <w:tcW w:w="1890" w:type="dxa"/>
            <w:shd w:val="clear" w:color="auto" w:fill="F2F2F2"/>
          </w:tcPr>
          <w:p w14:paraId="7471ADB1" w14:textId="77777777" w:rsidR="00AA231A" w:rsidRPr="00AA231A" w:rsidRDefault="00AA231A" w:rsidP="0098012E">
            <w:pPr>
              <w:spacing w:after="0"/>
              <w:rPr>
                <w:rFonts w:ascii="Calibri" w:eastAsia="Calibri" w:hAnsi="Calibri" w:cs="Times New Roman"/>
              </w:rPr>
            </w:pPr>
          </w:p>
        </w:tc>
        <w:tc>
          <w:tcPr>
            <w:tcW w:w="1921" w:type="dxa"/>
            <w:shd w:val="clear" w:color="auto" w:fill="F2F2F2"/>
          </w:tcPr>
          <w:p w14:paraId="48215B15" w14:textId="77777777" w:rsidR="00AA231A" w:rsidRPr="00AA231A" w:rsidRDefault="00AA231A" w:rsidP="0098012E">
            <w:pPr>
              <w:spacing w:after="0"/>
              <w:rPr>
                <w:rFonts w:ascii="Calibri" w:eastAsia="Calibri" w:hAnsi="Calibri" w:cs="Times New Roman"/>
              </w:rPr>
            </w:pPr>
          </w:p>
        </w:tc>
      </w:tr>
      <w:tr w:rsidR="00AA231A" w:rsidRPr="00AA231A" w14:paraId="021D5334" w14:textId="77777777" w:rsidTr="0098012E">
        <w:trPr>
          <w:trHeight w:val="360"/>
        </w:trPr>
        <w:tc>
          <w:tcPr>
            <w:tcW w:w="848" w:type="dxa"/>
            <w:shd w:val="clear" w:color="auto" w:fill="F2F2F2"/>
          </w:tcPr>
          <w:p w14:paraId="778F5E9B" w14:textId="77777777" w:rsidR="00AA231A" w:rsidRPr="00AA231A" w:rsidRDefault="00AA231A" w:rsidP="0098012E">
            <w:pPr>
              <w:spacing w:after="0"/>
              <w:rPr>
                <w:rFonts w:ascii="Calibri" w:eastAsia="Calibri" w:hAnsi="Calibri" w:cs="Times New Roman"/>
              </w:rPr>
            </w:pPr>
          </w:p>
        </w:tc>
        <w:tc>
          <w:tcPr>
            <w:tcW w:w="861" w:type="dxa"/>
            <w:shd w:val="clear" w:color="auto" w:fill="F2F2F2"/>
          </w:tcPr>
          <w:p w14:paraId="522D6528" w14:textId="77777777" w:rsidR="00AA231A" w:rsidRPr="00AA231A" w:rsidRDefault="00AA231A" w:rsidP="0098012E">
            <w:pPr>
              <w:spacing w:after="0"/>
              <w:rPr>
                <w:rFonts w:ascii="Calibri" w:eastAsia="Calibri" w:hAnsi="Calibri" w:cs="Times New Roman"/>
              </w:rPr>
            </w:pPr>
          </w:p>
        </w:tc>
        <w:tc>
          <w:tcPr>
            <w:tcW w:w="1056" w:type="dxa"/>
            <w:shd w:val="clear" w:color="auto" w:fill="F2F2F2"/>
          </w:tcPr>
          <w:p w14:paraId="328E8B52" w14:textId="77777777" w:rsidR="00AA231A" w:rsidRPr="00AA231A" w:rsidRDefault="00AA231A" w:rsidP="0098012E">
            <w:pPr>
              <w:spacing w:after="0"/>
              <w:rPr>
                <w:rFonts w:ascii="Calibri" w:eastAsia="Calibri" w:hAnsi="Calibri" w:cs="Times New Roman"/>
              </w:rPr>
            </w:pPr>
          </w:p>
        </w:tc>
        <w:tc>
          <w:tcPr>
            <w:tcW w:w="785" w:type="dxa"/>
            <w:shd w:val="clear" w:color="auto" w:fill="F2F2F2"/>
          </w:tcPr>
          <w:p w14:paraId="21838FD3" w14:textId="77777777" w:rsidR="00AA231A" w:rsidRPr="00AA231A" w:rsidRDefault="00AA231A" w:rsidP="0098012E">
            <w:pPr>
              <w:spacing w:after="0"/>
              <w:rPr>
                <w:rFonts w:ascii="Calibri" w:eastAsia="Calibri" w:hAnsi="Calibri" w:cs="Times New Roman"/>
              </w:rPr>
            </w:pPr>
          </w:p>
        </w:tc>
        <w:tc>
          <w:tcPr>
            <w:tcW w:w="1130" w:type="dxa"/>
            <w:shd w:val="clear" w:color="auto" w:fill="F2F2F2"/>
          </w:tcPr>
          <w:p w14:paraId="4F314C9F" w14:textId="77777777" w:rsidR="00AA231A" w:rsidRPr="00AA231A" w:rsidRDefault="00AA231A" w:rsidP="0098012E">
            <w:pPr>
              <w:spacing w:after="0"/>
              <w:rPr>
                <w:rFonts w:ascii="Calibri" w:eastAsia="Calibri" w:hAnsi="Calibri" w:cs="Times New Roman"/>
              </w:rPr>
            </w:pPr>
          </w:p>
        </w:tc>
        <w:tc>
          <w:tcPr>
            <w:tcW w:w="990" w:type="dxa"/>
            <w:shd w:val="clear" w:color="auto" w:fill="F2F2F2"/>
          </w:tcPr>
          <w:p w14:paraId="315547BB" w14:textId="77777777" w:rsidR="00AA231A" w:rsidRPr="00AA231A" w:rsidRDefault="00AA231A" w:rsidP="0098012E">
            <w:pPr>
              <w:spacing w:after="0"/>
              <w:rPr>
                <w:rFonts w:ascii="Calibri" w:eastAsia="Calibri" w:hAnsi="Calibri" w:cs="Times New Roman"/>
              </w:rPr>
            </w:pPr>
          </w:p>
        </w:tc>
        <w:tc>
          <w:tcPr>
            <w:tcW w:w="1620" w:type="dxa"/>
            <w:shd w:val="clear" w:color="auto" w:fill="F2F2F2"/>
          </w:tcPr>
          <w:p w14:paraId="2FAD8DDA" w14:textId="77777777" w:rsidR="00AA231A" w:rsidRPr="00AA231A" w:rsidRDefault="00AA231A" w:rsidP="0098012E">
            <w:pPr>
              <w:spacing w:after="0"/>
              <w:rPr>
                <w:rFonts w:ascii="Calibri" w:eastAsia="Calibri" w:hAnsi="Calibri" w:cs="Times New Roman"/>
              </w:rPr>
            </w:pPr>
          </w:p>
        </w:tc>
        <w:tc>
          <w:tcPr>
            <w:tcW w:w="1890" w:type="dxa"/>
            <w:shd w:val="clear" w:color="auto" w:fill="F2F2F2"/>
          </w:tcPr>
          <w:p w14:paraId="3027B186" w14:textId="77777777" w:rsidR="00AA231A" w:rsidRPr="00AA231A" w:rsidRDefault="00AA231A" w:rsidP="0098012E">
            <w:pPr>
              <w:spacing w:after="0"/>
              <w:rPr>
                <w:rFonts w:ascii="Calibri" w:eastAsia="Calibri" w:hAnsi="Calibri" w:cs="Times New Roman"/>
              </w:rPr>
            </w:pPr>
          </w:p>
        </w:tc>
        <w:tc>
          <w:tcPr>
            <w:tcW w:w="1921" w:type="dxa"/>
            <w:shd w:val="clear" w:color="auto" w:fill="F2F2F2"/>
          </w:tcPr>
          <w:p w14:paraId="7DD22689" w14:textId="77777777" w:rsidR="00AA231A" w:rsidRPr="00AA231A" w:rsidRDefault="00AA231A" w:rsidP="0098012E">
            <w:pPr>
              <w:spacing w:after="0"/>
              <w:rPr>
                <w:rFonts w:ascii="Calibri" w:eastAsia="Calibri" w:hAnsi="Calibri" w:cs="Times New Roman"/>
              </w:rPr>
            </w:pPr>
          </w:p>
        </w:tc>
      </w:tr>
    </w:tbl>
    <w:p w14:paraId="55C674EA" w14:textId="09B54F53" w:rsidR="009E3BBB" w:rsidRDefault="0098012E" w:rsidP="0098012E">
      <w:pPr>
        <w:jc w:val="right"/>
        <w:sectPr w:rsidR="009E3BBB" w:rsidSect="00E70011">
          <w:headerReference w:type="default" r:id="rId34"/>
          <w:footerReference w:type="default" r:id="rId35"/>
          <w:pgSz w:w="12240" w:h="15840"/>
          <w:pgMar w:top="360" w:right="360" w:bottom="360" w:left="360" w:header="288" w:footer="144" w:gutter="0"/>
          <w:cols w:space="720"/>
          <w:docGrid w:linePitch="360"/>
        </w:sectPr>
      </w:pPr>
      <w:r>
        <w:rPr>
          <w:sz w:val="16"/>
          <w:szCs w:val="16"/>
        </w:rPr>
        <w:t>Jan. 2021</w:t>
      </w:r>
      <w:r>
        <w:rPr>
          <w:sz w:val="16"/>
          <w:szCs w:val="16"/>
        </w:rPr>
        <w:tab/>
      </w:r>
      <w:r>
        <w:rPr>
          <w:sz w:val="16"/>
          <w:szCs w:val="16"/>
        </w:rPr>
        <w:tab/>
      </w:r>
      <w:r>
        <w:br w:type="textWrapping" w:clear="all"/>
      </w:r>
    </w:p>
    <w:p w14:paraId="510612D3" w14:textId="599E2A45" w:rsidR="009E3BBB" w:rsidRDefault="009E3BBB" w:rsidP="00F96140">
      <w:pPr>
        <w:pStyle w:val="AttachmentHeading"/>
        <w:rPr>
          <w:w w:val="105"/>
        </w:rPr>
      </w:pPr>
      <w:bookmarkStart w:id="38" w:name="_Toc58853997"/>
      <w:r>
        <w:lastRenderedPageBreak/>
        <w:t>Attachment E:</w:t>
      </w:r>
      <w:r w:rsidR="00356DAA">
        <w:t xml:space="preserve">  </w:t>
      </w:r>
      <w:r>
        <w:rPr>
          <w:w w:val="105"/>
        </w:rPr>
        <w:t>Chemical Waste Management Program Self-Audit</w:t>
      </w:r>
      <w:bookmarkEnd w:id="38"/>
    </w:p>
    <w:p w14:paraId="50BCA6FF" w14:textId="77777777" w:rsidR="00356DAA" w:rsidRDefault="00356DAA" w:rsidP="00F96140">
      <w:pPr>
        <w:pStyle w:val="AttachmentHeading"/>
        <w:rPr>
          <w:w w:val="105"/>
        </w:rPr>
        <w:sectPr w:rsidR="00356DAA" w:rsidSect="00E70011">
          <w:headerReference w:type="default" r:id="rId36"/>
          <w:footerReference w:type="default" r:id="rId37"/>
          <w:pgSz w:w="12240" w:h="15840"/>
          <w:pgMar w:top="1008" w:right="1440" w:bottom="864" w:left="1440" w:header="288" w:footer="144" w:gutter="0"/>
          <w:cols w:space="720"/>
          <w:vAlign w:val="center"/>
          <w:docGrid w:linePitch="360"/>
        </w:sectPr>
      </w:pPr>
    </w:p>
    <w:p w14:paraId="10100183" w14:textId="77777777" w:rsidR="00356DAA" w:rsidRPr="00356DAA" w:rsidRDefault="00356DAA" w:rsidP="00356DAA">
      <w:pPr>
        <w:tabs>
          <w:tab w:val="left" w:pos="-1800"/>
          <w:tab w:val="left" w:pos="11520"/>
        </w:tabs>
        <w:spacing w:after="0"/>
        <w:rPr>
          <w:rFonts w:ascii="Arial" w:eastAsia="MS Mincho" w:hAnsi="Arial" w:cs="Arial"/>
          <w:sz w:val="20"/>
          <w:szCs w:val="20"/>
        </w:rPr>
      </w:pPr>
      <w:bookmarkStart w:id="39" w:name="_Hlk536624764"/>
      <w:r w:rsidRPr="00356DAA">
        <w:rPr>
          <w:rFonts w:ascii="Cambria" w:eastAsia="MS Mincho" w:hAnsi="Cambria" w:cs="Times New Roman"/>
          <w:noProof/>
          <w:sz w:val="24"/>
          <w:szCs w:val="24"/>
        </w:rPr>
        <w:lastRenderedPageBreak/>
        <w:drawing>
          <wp:anchor distT="0" distB="0" distL="114300" distR="114300" simplePos="0" relativeHeight="251675648" behindDoc="0" locked="0" layoutInCell="1" allowOverlap="1" wp14:anchorId="622B6943" wp14:editId="3F0A1DCC">
            <wp:simplePos x="0" y="0"/>
            <wp:positionH relativeFrom="margin">
              <wp:align>right</wp:align>
            </wp:positionH>
            <wp:positionV relativeFrom="margin">
              <wp:align>top</wp:align>
            </wp:positionV>
            <wp:extent cx="1557655" cy="731520"/>
            <wp:effectExtent l="0" t="0" r="4445" b="0"/>
            <wp:wrapSquare wrapText="bothSides"/>
            <wp:docPr id="24" name="Picture 24" descr="Z:\EHS Department\Forms\OPP_EHS stacked positive -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HS Department\Forms\OPP_EHS stacked positive - log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7655"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C88E0" w14:textId="77777777" w:rsidR="0093544A" w:rsidRDefault="0093544A" w:rsidP="00356DAA">
      <w:pPr>
        <w:spacing w:after="0"/>
        <w:jc w:val="center"/>
        <w:rPr>
          <w:rFonts w:ascii="Arial" w:eastAsia="Times New Roman" w:hAnsi="Arial" w:cs="Arial"/>
          <w:b/>
          <w:bCs/>
          <w:sz w:val="28"/>
          <w:szCs w:val="28"/>
        </w:rPr>
      </w:pPr>
    </w:p>
    <w:p w14:paraId="3487E4E2" w14:textId="0225EFC8" w:rsidR="00356DAA" w:rsidRPr="00356DAA" w:rsidRDefault="00356DAA" w:rsidP="00356DAA">
      <w:pPr>
        <w:spacing w:after="0"/>
        <w:jc w:val="center"/>
        <w:rPr>
          <w:rFonts w:ascii="Arial" w:eastAsia="Times New Roman" w:hAnsi="Arial" w:cs="Arial"/>
          <w:b/>
          <w:bCs/>
          <w:sz w:val="28"/>
          <w:szCs w:val="28"/>
        </w:rPr>
      </w:pPr>
      <w:r w:rsidRPr="00356DAA">
        <w:rPr>
          <w:rFonts w:ascii="Arial" w:eastAsia="Times New Roman" w:hAnsi="Arial" w:cs="Arial"/>
          <w:b/>
          <w:bCs/>
          <w:sz w:val="28"/>
          <w:szCs w:val="28"/>
        </w:rPr>
        <w:t xml:space="preserve">Chemical Waste Management Program </w:t>
      </w:r>
    </w:p>
    <w:p w14:paraId="5C648293" w14:textId="77777777" w:rsidR="00356DAA" w:rsidRPr="00356DAA" w:rsidRDefault="00356DAA" w:rsidP="00356DAA">
      <w:pPr>
        <w:spacing w:after="0"/>
        <w:jc w:val="center"/>
        <w:rPr>
          <w:rFonts w:ascii="Arial" w:eastAsia="Times New Roman" w:hAnsi="Arial" w:cs="Arial"/>
          <w:b/>
          <w:bCs/>
          <w:sz w:val="28"/>
          <w:szCs w:val="28"/>
        </w:rPr>
      </w:pPr>
      <w:r w:rsidRPr="00356DAA">
        <w:rPr>
          <w:rFonts w:ascii="Arial" w:eastAsia="Times New Roman" w:hAnsi="Arial" w:cs="Arial"/>
          <w:b/>
          <w:bCs/>
          <w:sz w:val="28"/>
          <w:szCs w:val="28"/>
        </w:rPr>
        <w:t>Annual Self-Audit Form</w:t>
      </w:r>
    </w:p>
    <w:p w14:paraId="16F21E64" w14:textId="77777777" w:rsidR="00356DAA" w:rsidRPr="00356DAA" w:rsidRDefault="00356DAA" w:rsidP="00356DAA">
      <w:pPr>
        <w:spacing w:after="0"/>
        <w:jc w:val="center"/>
        <w:rPr>
          <w:rFonts w:ascii="Arial" w:eastAsia="Times New Roman" w:hAnsi="Arial" w:cs="Arial"/>
          <w:b/>
          <w:bCs/>
          <w:sz w:val="28"/>
          <w:szCs w:val="28"/>
        </w:rPr>
      </w:pPr>
    </w:p>
    <w:p w14:paraId="6184A5C3" w14:textId="77777777" w:rsidR="00356DAA" w:rsidRPr="00356DAA" w:rsidRDefault="00356DAA" w:rsidP="00356DAA">
      <w:pPr>
        <w:spacing w:after="0"/>
        <w:rPr>
          <w:rFonts w:ascii="Arial" w:eastAsia="MS Mincho" w:hAnsi="Arial" w:cs="Arial"/>
          <w:sz w:val="20"/>
          <w:szCs w:val="20"/>
        </w:rPr>
      </w:pPr>
      <w:r w:rsidRPr="00356DAA">
        <w:rPr>
          <w:rFonts w:ascii="Arial" w:eastAsia="Times New Roman" w:hAnsi="Arial" w:cs="Arial"/>
          <w:i/>
          <w:iCs/>
          <w:sz w:val="20"/>
          <w:szCs w:val="20"/>
        </w:rPr>
        <w:t xml:space="preserve">Submit completed self-audit to psuehs@psu.edu and to your department/ unit safety office. A copy must also be kept in the </w:t>
      </w:r>
      <w:r w:rsidRPr="00356DAA">
        <w:rPr>
          <w:rFonts w:ascii="Arial" w:eastAsia="MS Mincho" w:hAnsi="Arial" w:cs="Arial"/>
          <w:sz w:val="20"/>
          <w:szCs w:val="20"/>
        </w:rPr>
        <w:t>Chemical Waste Management Plan binder</w:t>
      </w:r>
    </w:p>
    <w:p w14:paraId="38D815F6" w14:textId="77777777" w:rsidR="00356DAA" w:rsidRPr="00356DAA" w:rsidRDefault="00356DAA" w:rsidP="00356DAA">
      <w:pPr>
        <w:spacing w:after="0"/>
        <w:rPr>
          <w:rFonts w:ascii="Arial" w:eastAsia="MS Mincho" w:hAnsi="Arial" w:cs="Arial"/>
          <w:sz w:val="20"/>
          <w:szCs w:val="20"/>
        </w:rPr>
      </w:pPr>
    </w:p>
    <w:p w14:paraId="3E9BEA60" w14:textId="24F0A506" w:rsidR="000F1491" w:rsidRDefault="00356DAA" w:rsidP="00356DAA">
      <w:pPr>
        <w:spacing w:after="0" w:line="360" w:lineRule="auto"/>
        <w:rPr>
          <w:rFonts w:ascii="Arial" w:eastAsia="MS Mincho" w:hAnsi="Arial" w:cs="Arial"/>
          <w:sz w:val="24"/>
          <w:szCs w:val="24"/>
          <w:u w:val="single"/>
        </w:rPr>
      </w:pPr>
      <w:r w:rsidRPr="00356DAA">
        <w:rPr>
          <w:rFonts w:ascii="Arial" w:eastAsia="MS Mincho" w:hAnsi="Arial" w:cs="Arial"/>
          <w:sz w:val="24"/>
          <w:szCs w:val="24"/>
        </w:rPr>
        <w:t>Supervisor:</w:t>
      </w:r>
      <w:r w:rsidR="000F1491">
        <w:rPr>
          <w:rFonts w:ascii="Arial" w:eastAsia="MS Mincho" w:hAnsi="Arial" w:cs="Arial"/>
          <w:sz w:val="24"/>
          <w:szCs w:val="24"/>
        </w:rPr>
        <w:t xml:space="preserve"> </w:t>
      </w:r>
      <w:r w:rsidR="000F1491">
        <w:rPr>
          <w:rFonts w:ascii="Arial" w:eastAsia="MS Mincho" w:hAnsi="Arial" w:cs="Arial"/>
          <w:sz w:val="24"/>
          <w:szCs w:val="24"/>
          <w:u w:val="single"/>
        </w:rPr>
        <w:tab/>
      </w:r>
      <w:r w:rsidR="000F1491">
        <w:rPr>
          <w:rFonts w:ascii="Arial" w:eastAsia="MS Mincho" w:hAnsi="Arial" w:cs="Arial"/>
          <w:sz w:val="24"/>
          <w:szCs w:val="24"/>
          <w:u w:val="single"/>
        </w:rPr>
        <w:tab/>
      </w:r>
      <w:r w:rsidR="000F1491">
        <w:rPr>
          <w:rFonts w:ascii="Arial" w:eastAsia="MS Mincho" w:hAnsi="Arial" w:cs="Arial"/>
          <w:sz w:val="24"/>
          <w:szCs w:val="24"/>
          <w:u w:val="single"/>
        </w:rPr>
        <w:tab/>
      </w:r>
      <w:r w:rsidR="000F1491">
        <w:rPr>
          <w:rFonts w:ascii="Arial" w:eastAsia="MS Mincho" w:hAnsi="Arial" w:cs="Arial"/>
          <w:sz w:val="24"/>
          <w:szCs w:val="24"/>
          <w:u w:val="single"/>
        </w:rPr>
        <w:tab/>
      </w:r>
      <w:r w:rsidR="000F1491">
        <w:rPr>
          <w:rFonts w:ascii="Arial" w:eastAsia="MS Mincho" w:hAnsi="Arial" w:cs="Arial"/>
          <w:sz w:val="24"/>
          <w:szCs w:val="24"/>
          <w:u w:val="single"/>
        </w:rPr>
        <w:tab/>
      </w:r>
      <w:r w:rsidR="000F1491">
        <w:rPr>
          <w:rFonts w:ascii="Arial" w:eastAsia="MS Mincho" w:hAnsi="Arial" w:cs="Arial"/>
          <w:sz w:val="24"/>
          <w:szCs w:val="24"/>
        </w:rPr>
        <w:tab/>
      </w:r>
      <w:r w:rsidRPr="00356DAA">
        <w:rPr>
          <w:rFonts w:ascii="Arial" w:eastAsia="MS Mincho" w:hAnsi="Arial" w:cs="Arial"/>
          <w:sz w:val="24"/>
          <w:szCs w:val="24"/>
        </w:rPr>
        <w:t>Date:</w:t>
      </w:r>
      <w:r w:rsidR="000F1491">
        <w:rPr>
          <w:rFonts w:ascii="Arial" w:eastAsia="MS Mincho" w:hAnsi="Arial" w:cs="Arial"/>
          <w:sz w:val="24"/>
          <w:szCs w:val="24"/>
        </w:rPr>
        <w:t xml:space="preserve">  </w:t>
      </w:r>
      <w:r w:rsidR="000F1491">
        <w:rPr>
          <w:rFonts w:ascii="Arial" w:eastAsia="MS Mincho" w:hAnsi="Arial" w:cs="Arial"/>
          <w:sz w:val="24"/>
          <w:szCs w:val="24"/>
          <w:u w:val="single"/>
        </w:rPr>
        <w:tab/>
      </w:r>
      <w:r w:rsidR="000F1491">
        <w:rPr>
          <w:rFonts w:ascii="Arial" w:eastAsia="MS Mincho" w:hAnsi="Arial" w:cs="Arial"/>
          <w:sz w:val="24"/>
          <w:szCs w:val="24"/>
          <w:u w:val="single"/>
        </w:rPr>
        <w:tab/>
      </w:r>
      <w:r w:rsidR="000F1491">
        <w:rPr>
          <w:rFonts w:ascii="Arial" w:eastAsia="MS Mincho" w:hAnsi="Arial" w:cs="Arial"/>
          <w:sz w:val="24"/>
          <w:szCs w:val="24"/>
          <w:u w:val="single"/>
        </w:rPr>
        <w:tab/>
      </w:r>
      <w:r w:rsidR="000F1491">
        <w:rPr>
          <w:rFonts w:ascii="Arial" w:eastAsia="MS Mincho" w:hAnsi="Arial" w:cs="Arial"/>
          <w:sz w:val="24"/>
          <w:szCs w:val="24"/>
          <w:u w:val="single"/>
        </w:rPr>
        <w:tab/>
      </w:r>
      <w:r w:rsidR="000F1491">
        <w:rPr>
          <w:rFonts w:ascii="Arial" w:eastAsia="MS Mincho" w:hAnsi="Arial" w:cs="Arial"/>
          <w:sz w:val="24"/>
          <w:szCs w:val="24"/>
          <w:u w:val="single"/>
        </w:rPr>
        <w:tab/>
      </w:r>
      <w:r w:rsidR="000F1491">
        <w:rPr>
          <w:rFonts w:ascii="Arial" w:eastAsia="MS Mincho" w:hAnsi="Arial" w:cs="Arial"/>
          <w:sz w:val="24"/>
          <w:szCs w:val="24"/>
          <w:u w:val="single"/>
        </w:rPr>
        <w:tab/>
      </w:r>
    </w:p>
    <w:p w14:paraId="0A6BAF7A" w14:textId="3EF79F90" w:rsidR="00356DAA" w:rsidRPr="000F1491" w:rsidRDefault="000F1491" w:rsidP="00356DAA">
      <w:pPr>
        <w:spacing w:after="0" w:line="360" w:lineRule="auto"/>
        <w:rPr>
          <w:rFonts w:ascii="Arial" w:eastAsia="MS Mincho" w:hAnsi="Arial" w:cs="Arial"/>
          <w:sz w:val="24"/>
          <w:szCs w:val="24"/>
          <w:u w:val="single"/>
        </w:rPr>
      </w:pPr>
      <w:r>
        <w:rPr>
          <w:rFonts w:ascii="Arial" w:eastAsia="MS Mincho" w:hAnsi="Arial" w:cs="Arial"/>
          <w:sz w:val="24"/>
          <w:szCs w:val="24"/>
          <w:u w:val="single"/>
        </w:rPr>
        <w:t>I</w:t>
      </w:r>
      <w:r w:rsidR="00356DAA" w:rsidRPr="00356DAA">
        <w:rPr>
          <w:rFonts w:ascii="Arial" w:eastAsia="MS Mincho" w:hAnsi="Arial" w:cs="Arial"/>
          <w:sz w:val="24"/>
          <w:szCs w:val="24"/>
        </w:rPr>
        <w:t>nspector:</w:t>
      </w:r>
      <w:r>
        <w:rPr>
          <w:rFonts w:ascii="Arial" w:eastAsia="MS Mincho" w:hAnsi="Arial" w:cs="Arial"/>
          <w:sz w:val="24"/>
          <w:szCs w:val="24"/>
        </w:rPr>
        <w:t xml:space="preserve"> </w:t>
      </w:r>
      <w:r>
        <w:rPr>
          <w:rFonts w:ascii="Arial" w:eastAsia="MS Mincho" w:hAnsi="Arial" w:cs="Arial"/>
          <w:sz w:val="24"/>
          <w:szCs w:val="24"/>
          <w:u w:val="single"/>
        </w:rPr>
        <w:tab/>
      </w:r>
      <w:r>
        <w:rPr>
          <w:rFonts w:ascii="Arial" w:eastAsia="MS Mincho" w:hAnsi="Arial" w:cs="Arial"/>
          <w:sz w:val="24"/>
          <w:szCs w:val="24"/>
          <w:u w:val="single"/>
        </w:rPr>
        <w:tab/>
      </w:r>
      <w:r>
        <w:rPr>
          <w:rFonts w:ascii="Arial" w:eastAsia="MS Mincho" w:hAnsi="Arial" w:cs="Arial"/>
          <w:sz w:val="24"/>
          <w:szCs w:val="24"/>
          <w:u w:val="single"/>
        </w:rPr>
        <w:tab/>
      </w:r>
      <w:r>
        <w:rPr>
          <w:rFonts w:ascii="Arial" w:eastAsia="MS Mincho" w:hAnsi="Arial" w:cs="Arial"/>
          <w:sz w:val="24"/>
          <w:szCs w:val="24"/>
          <w:u w:val="single"/>
        </w:rPr>
        <w:tab/>
      </w:r>
      <w:r>
        <w:rPr>
          <w:rFonts w:ascii="Arial" w:eastAsia="MS Mincho" w:hAnsi="Arial" w:cs="Arial"/>
          <w:sz w:val="24"/>
          <w:szCs w:val="24"/>
          <w:u w:val="single"/>
        </w:rPr>
        <w:tab/>
      </w:r>
      <w:r w:rsidR="00356DAA" w:rsidRPr="00356DAA">
        <w:rPr>
          <w:rFonts w:ascii="Arial" w:eastAsia="MS Mincho" w:hAnsi="Arial" w:cs="Arial"/>
          <w:sz w:val="24"/>
          <w:szCs w:val="24"/>
        </w:rPr>
        <w:tab/>
        <w:t xml:space="preserve">Department/ Unit: </w:t>
      </w:r>
      <w:r>
        <w:rPr>
          <w:rFonts w:ascii="Arial" w:eastAsia="MS Mincho" w:hAnsi="Arial" w:cs="Arial"/>
          <w:sz w:val="24"/>
          <w:szCs w:val="24"/>
          <w:u w:val="single"/>
        </w:rPr>
        <w:tab/>
      </w:r>
      <w:r>
        <w:rPr>
          <w:rFonts w:ascii="Arial" w:eastAsia="MS Mincho" w:hAnsi="Arial" w:cs="Arial"/>
          <w:sz w:val="24"/>
          <w:szCs w:val="24"/>
          <w:u w:val="single"/>
        </w:rPr>
        <w:tab/>
      </w:r>
      <w:r>
        <w:rPr>
          <w:rFonts w:ascii="Arial" w:eastAsia="MS Mincho" w:hAnsi="Arial" w:cs="Arial"/>
          <w:sz w:val="24"/>
          <w:szCs w:val="24"/>
          <w:u w:val="single"/>
        </w:rPr>
        <w:tab/>
      </w:r>
      <w:r>
        <w:rPr>
          <w:rFonts w:ascii="Arial" w:eastAsia="MS Mincho" w:hAnsi="Arial" w:cs="Arial"/>
          <w:sz w:val="24"/>
          <w:szCs w:val="24"/>
          <w:u w:val="single"/>
        </w:rPr>
        <w:tab/>
      </w:r>
    </w:p>
    <w:p w14:paraId="603797C9" w14:textId="0785BCA1" w:rsidR="00356DAA" w:rsidRPr="000F1491" w:rsidRDefault="00356DAA" w:rsidP="00356DAA">
      <w:pPr>
        <w:spacing w:after="120" w:line="360" w:lineRule="auto"/>
        <w:rPr>
          <w:rFonts w:ascii="Arial" w:eastAsia="MS Mincho" w:hAnsi="Arial" w:cs="Arial"/>
          <w:sz w:val="24"/>
          <w:szCs w:val="24"/>
          <w:u w:val="single"/>
        </w:rPr>
      </w:pPr>
      <w:r w:rsidRPr="00356DAA">
        <w:rPr>
          <w:rFonts w:ascii="Arial" w:eastAsia="MS Mincho" w:hAnsi="Arial" w:cs="Arial"/>
          <w:sz w:val="24"/>
          <w:szCs w:val="24"/>
        </w:rPr>
        <w:t>Building:</w:t>
      </w:r>
      <w:r w:rsidR="000F1491">
        <w:rPr>
          <w:rFonts w:ascii="Arial" w:eastAsia="MS Mincho" w:hAnsi="Arial" w:cs="Arial"/>
          <w:sz w:val="24"/>
          <w:szCs w:val="24"/>
          <w:u w:val="single"/>
        </w:rPr>
        <w:tab/>
      </w:r>
      <w:r w:rsidR="000F1491">
        <w:rPr>
          <w:rFonts w:ascii="Arial" w:eastAsia="MS Mincho" w:hAnsi="Arial" w:cs="Arial"/>
          <w:sz w:val="24"/>
          <w:szCs w:val="24"/>
          <w:u w:val="single"/>
        </w:rPr>
        <w:tab/>
      </w:r>
      <w:r w:rsidR="000F1491">
        <w:rPr>
          <w:rFonts w:ascii="Arial" w:eastAsia="MS Mincho" w:hAnsi="Arial" w:cs="Arial"/>
          <w:sz w:val="24"/>
          <w:szCs w:val="24"/>
          <w:u w:val="single"/>
        </w:rPr>
        <w:tab/>
      </w:r>
      <w:r w:rsidR="000F1491">
        <w:rPr>
          <w:rFonts w:ascii="Arial" w:eastAsia="MS Mincho" w:hAnsi="Arial" w:cs="Arial"/>
          <w:sz w:val="24"/>
          <w:szCs w:val="24"/>
          <w:u w:val="single"/>
        </w:rPr>
        <w:tab/>
      </w:r>
      <w:r w:rsidR="000F1491">
        <w:rPr>
          <w:rFonts w:ascii="Arial" w:eastAsia="MS Mincho" w:hAnsi="Arial" w:cs="Arial"/>
          <w:sz w:val="24"/>
          <w:szCs w:val="24"/>
          <w:u w:val="single"/>
        </w:rPr>
        <w:tab/>
      </w:r>
      <w:r w:rsidRPr="00356DAA">
        <w:rPr>
          <w:rFonts w:ascii="Arial" w:eastAsia="MS Mincho" w:hAnsi="Arial" w:cs="Arial"/>
          <w:sz w:val="24"/>
          <w:szCs w:val="24"/>
        </w:rPr>
        <w:tab/>
        <w:t xml:space="preserve">Room number(s): </w:t>
      </w:r>
      <w:r w:rsidR="000F1491">
        <w:rPr>
          <w:rFonts w:ascii="Arial" w:eastAsia="MS Mincho" w:hAnsi="Arial" w:cs="Arial"/>
          <w:sz w:val="24"/>
          <w:szCs w:val="24"/>
          <w:u w:val="single"/>
        </w:rPr>
        <w:tab/>
      </w:r>
      <w:r w:rsidR="000F1491">
        <w:rPr>
          <w:rFonts w:ascii="Arial" w:eastAsia="MS Mincho" w:hAnsi="Arial" w:cs="Arial"/>
          <w:sz w:val="24"/>
          <w:szCs w:val="24"/>
          <w:u w:val="single"/>
        </w:rPr>
        <w:tab/>
      </w:r>
      <w:r w:rsidR="000F1491">
        <w:rPr>
          <w:rFonts w:ascii="Arial" w:eastAsia="MS Mincho" w:hAnsi="Arial" w:cs="Arial"/>
          <w:sz w:val="24"/>
          <w:szCs w:val="24"/>
          <w:u w:val="single"/>
        </w:rPr>
        <w:tab/>
      </w:r>
      <w:r w:rsidR="000F1491">
        <w:rPr>
          <w:rFonts w:ascii="Arial" w:eastAsia="MS Mincho" w:hAnsi="Arial" w:cs="Arial"/>
          <w:sz w:val="24"/>
          <w:szCs w:val="24"/>
          <w:u w:val="single"/>
        </w:rPr>
        <w:tab/>
      </w:r>
    </w:p>
    <w:bookmarkEnd w:id="39"/>
    <w:tbl>
      <w:tblPr>
        <w:tblW w:w="10710" w:type="dxa"/>
        <w:tblInd w:w="-90" w:type="dxa"/>
        <w:tblLook w:val="04A0" w:firstRow="1" w:lastRow="0" w:firstColumn="1" w:lastColumn="0" w:noHBand="0" w:noVBand="1"/>
      </w:tblPr>
      <w:tblGrid>
        <w:gridCol w:w="8640"/>
        <w:gridCol w:w="720"/>
        <w:gridCol w:w="630"/>
        <w:gridCol w:w="720"/>
      </w:tblGrid>
      <w:tr w:rsidR="00356DAA" w:rsidRPr="00356DAA" w14:paraId="084054B7" w14:textId="77777777" w:rsidTr="0093544A">
        <w:trPr>
          <w:trHeight w:val="260"/>
          <w:tblHeader/>
        </w:trPr>
        <w:tc>
          <w:tcPr>
            <w:tcW w:w="8640" w:type="dxa"/>
            <w:tcBorders>
              <w:top w:val="nil"/>
              <w:left w:val="nil"/>
              <w:bottom w:val="single" w:sz="4" w:space="0" w:color="auto"/>
              <w:right w:val="nil"/>
            </w:tcBorders>
            <w:shd w:val="clear" w:color="auto" w:fill="auto"/>
            <w:noWrap/>
            <w:vAlign w:val="center"/>
            <w:hideMark/>
          </w:tcPr>
          <w:p w14:paraId="4FC6EA43" w14:textId="77777777" w:rsidR="00356DAA" w:rsidRPr="00356DAA" w:rsidRDefault="00356DAA" w:rsidP="00356DAA">
            <w:pPr>
              <w:spacing w:after="0"/>
              <w:rPr>
                <w:rFonts w:ascii="Arial" w:eastAsia="Times New Roman" w:hAnsi="Arial" w:cs="Arial"/>
                <w:sz w:val="20"/>
                <w:szCs w:val="20"/>
              </w:rPr>
            </w:pPr>
          </w:p>
        </w:tc>
        <w:tc>
          <w:tcPr>
            <w:tcW w:w="720" w:type="dxa"/>
            <w:tcBorders>
              <w:top w:val="nil"/>
              <w:left w:val="nil"/>
              <w:bottom w:val="single" w:sz="4" w:space="0" w:color="auto"/>
              <w:right w:val="nil"/>
            </w:tcBorders>
            <w:shd w:val="clear" w:color="auto" w:fill="auto"/>
            <w:noWrap/>
            <w:vAlign w:val="bottom"/>
            <w:hideMark/>
          </w:tcPr>
          <w:p w14:paraId="1D15E9EE" w14:textId="77777777" w:rsidR="00356DAA" w:rsidRPr="00356DAA" w:rsidRDefault="00356DAA" w:rsidP="00356DAA">
            <w:pPr>
              <w:spacing w:after="0"/>
              <w:jc w:val="center"/>
              <w:rPr>
                <w:rFonts w:ascii="Arial" w:eastAsia="Times New Roman" w:hAnsi="Arial" w:cs="Arial"/>
                <w:b/>
                <w:bCs/>
                <w:sz w:val="20"/>
                <w:szCs w:val="20"/>
              </w:rPr>
            </w:pPr>
            <w:r w:rsidRPr="00356DAA">
              <w:rPr>
                <w:rFonts w:ascii="Arial" w:eastAsia="Times New Roman" w:hAnsi="Arial" w:cs="Arial"/>
                <w:b/>
                <w:bCs/>
                <w:sz w:val="20"/>
                <w:szCs w:val="20"/>
              </w:rPr>
              <w:t>Yes</w:t>
            </w:r>
          </w:p>
        </w:tc>
        <w:tc>
          <w:tcPr>
            <w:tcW w:w="630" w:type="dxa"/>
            <w:tcBorders>
              <w:top w:val="nil"/>
              <w:left w:val="nil"/>
              <w:bottom w:val="single" w:sz="4" w:space="0" w:color="auto"/>
              <w:right w:val="nil"/>
            </w:tcBorders>
            <w:shd w:val="clear" w:color="auto" w:fill="auto"/>
            <w:noWrap/>
            <w:vAlign w:val="bottom"/>
            <w:hideMark/>
          </w:tcPr>
          <w:p w14:paraId="6CBBFDEA" w14:textId="77777777" w:rsidR="00356DAA" w:rsidRPr="00356DAA" w:rsidRDefault="00356DAA" w:rsidP="00356DAA">
            <w:pPr>
              <w:spacing w:after="0"/>
              <w:jc w:val="center"/>
              <w:rPr>
                <w:rFonts w:ascii="Arial" w:eastAsia="Times New Roman" w:hAnsi="Arial" w:cs="Arial"/>
                <w:b/>
                <w:bCs/>
                <w:sz w:val="20"/>
                <w:szCs w:val="20"/>
              </w:rPr>
            </w:pPr>
            <w:r w:rsidRPr="00356DAA">
              <w:rPr>
                <w:rFonts w:ascii="Arial" w:eastAsia="Times New Roman" w:hAnsi="Arial" w:cs="Arial"/>
                <w:b/>
                <w:bCs/>
                <w:sz w:val="20"/>
                <w:szCs w:val="20"/>
              </w:rPr>
              <w:t>No</w:t>
            </w:r>
          </w:p>
        </w:tc>
        <w:tc>
          <w:tcPr>
            <w:tcW w:w="720" w:type="dxa"/>
            <w:tcBorders>
              <w:top w:val="nil"/>
              <w:left w:val="nil"/>
              <w:bottom w:val="single" w:sz="4" w:space="0" w:color="auto"/>
              <w:right w:val="nil"/>
            </w:tcBorders>
            <w:shd w:val="clear" w:color="auto" w:fill="auto"/>
            <w:noWrap/>
            <w:vAlign w:val="bottom"/>
            <w:hideMark/>
          </w:tcPr>
          <w:p w14:paraId="0308EB87" w14:textId="77777777" w:rsidR="00356DAA" w:rsidRPr="00356DAA" w:rsidRDefault="00356DAA" w:rsidP="00356DAA">
            <w:pPr>
              <w:spacing w:after="0"/>
              <w:jc w:val="center"/>
              <w:rPr>
                <w:rFonts w:ascii="Arial" w:eastAsia="Times New Roman" w:hAnsi="Arial" w:cs="Arial"/>
                <w:b/>
                <w:bCs/>
                <w:sz w:val="20"/>
                <w:szCs w:val="20"/>
              </w:rPr>
            </w:pPr>
            <w:r w:rsidRPr="00356DAA">
              <w:rPr>
                <w:rFonts w:ascii="Arial" w:eastAsia="Times New Roman" w:hAnsi="Arial" w:cs="Arial"/>
                <w:b/>
                <w:bCs/>
                <w:sz w:val="20"/>
                <w:szCs w:val="20"/>
              </w:rPr>
              <w:t>NA</w:t>
            </w:r>
          </w:p>
        </w:tc>
      </w:tr>
      <w:tr w:rsidR="00356DAA" w:rsidRPr="00356DAA" w14:paraId="132F67CD" w14:textId="77777777" w:rsidTr="0093544A">
        <w:trPr>
          <w:trHeight w:val="260"/>
        </w:trPr>
        <w:tc>
          <w:tcPr>
            <w:tcW w:w="10710" w:type="dxa"/>
            <w:gridSpan w:val="4"/>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26FEAC94" w14:textId="77777777" w:rsidR="00356DAA" w:rsidRPr="00356DAA" w:rsidRDefault="00356DAA" w:rsidP="00356DAA">
            <w:pPr>
              <w:spacing w:after="0"/>
              <w:rPr>
                <w:rFonts w:ascii="Arial" w:eastAsia="Times New Roman" w:hAnsi="Arial" w:cs="Arial"/>
                <w:b/>
                <w:bCs/>
                <w:sz w:val="20"/>
                <w:szCs w:val="20"/>
              </w:rPr>
            </w:pPr>
            <w:r w:rsidRPr="00356DAA">
              <w:rPr>
                <w:rFonts w:ascii="Arial" w:eastAsia="Times New Roman" w:hAnsi="Arial" w:cs="Arial"/>
                <w:b/>
                <w:bCs/>
                <w:sz w:val="20"/>
                <w:szCs w:val="20"/>
              </w:rPr>
              <w:t>A. TRAINING</w:t>
            </w:r>
          </w:p>
        </w:tc>
      </w:tr>
      <w:tr w:rsidR="00356DAA" w:rsidRPr="00356DAA" w14:paraId="1EEB8BD6" w14:textId="77777777" w:rsidTr="0093544A">
        <w:trPr>
          <w:trHeight w:val="250"/>
        </w:trPr>
        <w:tc>
          <w:tcPr>
            <w:tcW w:w="8640" w:type="dxa"/>
            <w:tcBorders>
              <w:top w:val="single" w:sz="4" w:space="0" w:color="auto"/>
              <w:left w:val="single" w:sz="4" w:space="0" w:color="auto"/>
              <w:right w:val="nil"/>
            </w:tcBorders>
            <w:shd w:val="clear" w:color="auto" w:fill="auto"/>
            <w:noWrap/>
            <w:vAlign w:val="center"/>
          </w:tcPr>
          <w:p w14:paraId="1CADD6FD" w14:textId="77777777" w:rsidR="00356DAA" w:rsidRPr="00356DAA" w:rsidRDefault="00356DAA" w:rsidP="00356DAA">
            <w:pPr>
              <w:numPr>
                <w:ilvl w:val="0"/>
                <w:numId w:val="22"/>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Have all personnel (including supervisor) completed Chemical Waste Management Training (</w:t>
            </w:r>
            <w:r w:rsidRPr="00356DAA">
              <w:rPr>
                <w:rFonts w:ascii="Arial" w:eastAsia="MS Mincho" w:hAnsi="Arial" w:cs="Arial"/>
                <w:sz w:val="20"/>
                <w:szCs w:val="20"/>
              </w:rPr>
              <w:t>initial) and placed certificates in the Chemical Waste Management Plan binder</w:t>
            </w:r>
            <w:r w:rsidRPr="00356DAA">
              <w:rPr>
                <w:rFonts w:ascii="Arial" w:eastAsia="Times New Roman" w:hAnsi="Arial" w:cs="Arial"/>
                <w:sz w:val="20"/>
                <w:szCs w:val="20"/>
              </w:rPr>
              <w:t>?</w:t>
            </w:r>
          </w:p>
        </w:tc>
        <w:sdt>
          <w:sdtPr>
            <w:rPr>
              <w:rFonts w:ascii="Arial" w:eastAsia="Times New Roman" w:hAnsi="Arial" w:cs="Arial"/>
              <w:sz w:val="20"/>
              <w:szCs w:val="20"/>
            </w:rPr>
            <w:id w:val="-1622302950"/>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D69E2"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081754317"/>
            <w14:checkbox>
              <w14:checked w14:val="0"/>
              <w14:checkedState w14:val="2612" w14:font="MS Gothic"/>
              <w14:uncheckedState w14:val="2610" w14:font="MS Gothic"/>
            </w14:checkbox>
          </w:sdtPr>
          <w:sdtEndPr/>
          <w:sdtContent>
            <w:tc>
              <w:tcPr>
                <w:tcW w:w="630" w:type="dxa"/>
                <w:tcBorders>
                  <w:top w:val="single" w:sz="4" w:space="0" w:color="auto"/>
                  <w:left w:val="nil"/>
                  <w:bottom w:val="single" w:sz="4" w:space="0" w:color="auto"/>
                  <w:right w:val="single" w:sz="4" w:space="0" w:color="auto"/>
                </w:tcBorders>
                <w:shd w:val="clear" w:color="auto" w:fill="auto"/>
                <w:noWrap/>
                <w:vAlign w:val="center"/>
              </w:tcPr>
              <w:p w14:paraId="0773ED9E"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43628340"/>
            <w14:checkbox>
              <w14:checked w14:val="1"/>
              <w14:checkedState w14:val="2612" w14:font="MS Gothic"/>
              <w14:uncheckedState w14:val="2610" w14:font="MS Gothic"/>
            </w14:checkbox>
          </w:sdtPr>
          <w:sdtEndPr/>
          <w:sdtContent>
            <w:tc>
              <w:tcPr>
                <w:tcW w:w="720" w:type="dxa"/>
                <w:tcBorders>
                  <w:top w:val="single" w:sz="4" w:space="0" w:color="auto"/>
                  <w:left w:val="nil"/>
                  <w:bottom w:val="single" w:sz="4" w:space="0" w:color="auto"/>
                  <w:right w:val="single" w:sz="4" w:space="0" w:color="auto"/>
                </w:tcBorders>
                <w:shd w:val="clear" w:color="auto" w:fill="auto"/>
                <w:noWrap/>
                <w:vAlign w:val="center"/>
              </w:tcPr>
              <w:p w14:paraId="056F6E6A" w14:textId="53A78A1E" w:rsidR="00356DAA" w:rsidRPr="00356DAA" w:rsidRDefault="0093544A" w:rsidP="00356DAA">
                <w:pPr>
                  <w:spacing w:after="0"/>
                  <w:jc w:val="center"/>
                  <w:rPr>
                    <w:rFonts w:ascii="Arial" w:eastAsia="Times New Roman" w:hAnsi="Arial" w:cs="Arial"/>
                    <w:sz w:val="20"/>
                    <w:szCs w:val="20"/>
                  </w:rPr>
                </w:pPr>
                <w:r>
                  <w:rPr>
                    <w:rFonts w:ascii="MS Gothic" w:eastAsia="MS Gothic" w:hAnsi="MS Gothic" w:cs="Arial" w:hint="eastAsia"/>
                    <w:sz w:val="20"/>
                    <w:szCs w:val="20"/>
                  </w:rPr>
                  <w:t>☒</w:t>
                </w:r>
              </w:p>
            </w:tc>
          </w:sdtContent>
        </w:sdt>
      </w:tr>
      <w:tr w:rsidR="00356DAA" w:rsidRPr="00356DAA" w14:paraId="08B5177E" w14:textId="77777777" w:rsidTr="0093544A">
        <w:trPr>
          <w:trHeight w:val="250"/>
        </w:trPr>
        <w:tc>
          <w:tcPr>
            <w:tcW w:w="8640" w:type="dxa"/>
            <w:tcBorders>
              <w:left w:val="single" w:sz="4" w:space="0" w:color="auto"/>
              <w:bottom w:val="nil"/>
              <w:right w:val="nil"/>
            </w:tcBorders>
            <w:shd w:val="clear" w:color="auto" w:fill="auto"/>
            <w:noWrap/>
            <w:vAlign w:val="center"/>
            <w:hideMark/>
          </w:tcPr>
          <w:p w14:paraId="4D60547A" w14:textId="77777777" w:rsidR="00356DAA" w:rsidRPr="00356DAA" w:rsidRDefault="00356DAA" w:rsidP="00356DAA">
            <w:pPr>
              <w:numPr>
                <w:ilvl w:val="0"/>
                <w:numId w:val="22"/>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 xml:space="preserve">Have all personnel (including supervisor) completed Chemical Waste Management Training (refresher) </w:t>
            </w:r>
            <w:r w:rsidRPr="00356DAA">
              <w:rPr>
                <w:rFonts w:ascii="Arial" w:eastAsia="MS Mincho" w:hAnsi="Arial" w:cs="Arial"/>
                <w:sz w:val="20"/>
                <w:szCs w:val="20"/>
              </w:rPr>
              <w:t>and placed certificates in the Chemical Waste Management Plan binder</w:t>
            </w:r>
            <w:r w:rsidRPr="00356DAA">
              <w:rPr>
                <w:rFonts w:ascii="Arial" w:eastAsia="Times New Roman" w:hAnsi="Arial" w:cs="Arial"/>
                <w:sz w:val="20"/>
                <w:szCs w:val="20"/>
              </w:rPr>
              <w:t>?</w:t>
            </w:r>
          </w:p>
        </w:tc>
        <w:sdt>
          <w:sdtPr>
            <w:rPr>
              <w:rFonts w:ascii="Arial" w:eastAsia="Times New Roman" w:hAnsi="Arial" w:cs="Arial"/>
              <w:sz w:val="20"/>
              <w:szCs w:val="20"/>
            </w:rPr>
            <w:id w:val="1176540477"/>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5ADF5"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351788461"/>
            <w14:checkbox>
              <w14:checked w14:val="0"/>
              <w14:checkedState w14:val="2612" w14:font="MS Gothic"/>
              <w14:uncheckedState w14:val="2610" w14:font="MS Gothic"/>
            </w14:checkbox>
          </w:sdtPr>
          <w:sdtEndPr/>
          <w:sdtContent>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203F371E"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194836882"/>
            <w14:checkbox>
              <w14:checked w14:val="0"/>
              <w14:checkedState w14:val="2612" w14:font="MS Gothic"/>
              <w14:uncheckedState w14:val="2610" w14:font="MS Gothic"/>
            </w14:checkbox>
          </w:sdtPr>
          <w:sdtEndPr/>
          <w:sdtContent>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34324CB2"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14593730" w14:textId="77777777" w:rsidTr="0093544A">
        <w:trPr>
          <w:trHeight w:val="250"/>
        </w:trPr>
        <w:tc>
          <w:tcPr>
            <w:tcW w:w="8640" w:type="dxa"/>
            <w:tcBorders>
              <w:left w:val="single" w:sz="4" w:space="0" w:color="auto"/>
              <w:bottom w:val="nil"/>
              <w:right w:val="nil"/>
            </w:tcBorders>
            <w:shd w:val="clear" w:color="auto" w:fill="auto"/>
            <w:noWrap/>
            <w:vAlign w:val="center"/>
          </w:tcPr>
          <w:p w14:paraId="2652F38C" w14:textId="77777777" w:rsidR="00356DAA" w:rsidRPr="00356DAA" w:rsidRDefault="00356DAA" w:rsidP="00356DAA">
            <w:pPr>
              <w:numPr>
                <w:ilvl w:val="0"/>
                <w:numId w:val="22"/>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Have all personnel who sign shipping papers completed RCRA/DOT training?</w:t>
            </w:r>
          </w:p>
        </w:tc>
        <w:sdt>
          <w:sdtPr>
            <w:rPr>
              <w:rFonts w:ascii="Arial" w:eastAsia="Times New Roman" w:hAnsi="Arial" w:cs="Arial"/>
              <w:sz w:val="20"/>
              <w:szCs w:val="20"/>
            </w:rPr>
            <w:id w:val="-1630073592"/>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6133B"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645869937"/>
            <w14:checkbox>
              <w14:checked w14:val="0"/>
              <w14:checkedState w14:val="2612" w14:font="MS Gothic"/>
              <w14:uncheckedState w14:val="2610" w14:font="MS Gothic"/>
            </w14:checkbox>
          </w:sdtPr>
          <w:sdtEndPr/>
          <w:sdtContent>
            <w:tc>
              <w:tcPr>
                <w:tcW w:w="630" w:type="dxa"/>
                <w:tcBorders>
                  <w:top w:val="single" w:sz="4" w:space="0" w:color="auto"/>
                  <w:left w:val="nil"/>
                  <w:bottom w:val="single" w:sz="4" w:space="0" w:color="auto"/>
                  <w:right w:val="single" w:sz="4" w:space="0" w:color="auto"/>
                </w:tcBorders>
                <w:shd w:val="clear" w:color="auto" w:fill="auto"/>
                <w:noWrap/>
                <w:vAlign w:val="center"/>
              </w:tcPr>
              <w:p w14:paraId="1C2CA251"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75306555"/>
            <w14:checkbox>
              <w14:checked w14:val="0"/>
              <w14:checkedState w14:val="2612" w14:font="MS Gothic"/>
              <w14:uncheckedState w14:val="2610" w14:font="MS Gothic"/>
            </w14:checkbox>
          </w:sdtPr>
          <w:sdtEndPr/>
          <w:sdtContent>
            <w:tc>
              <w:tcPr>
                <w:tcW w:w="720" w:type="dxa"/>
                <w:tcBorders>
                  <w:top w:val="single" w:sz="4" w:space="0" w:color="auto"/>
                  <w:left w:val="nil"/>
                  <w:bottom w:val="single" w:sz="4" w:space="0" w:color="auto"/>
                  <w:right w:val="single" w:sz="4" w:space="0" w:color="auto"/>
                </w:tcBorders>
                <w:shd w:val="clear" w:color="auto" w:fill="auto"/>
                <w:noWrap/>
                <w:vAlign w:val="center"/>
              </w:tcPr>
              <w:p w14:paraId="775BB5C5"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45F4652A" w14:textId="77777777" w:rsidTr="0093544A">
        <w:trPr>
          <w:trHeight w:val="260"/>
        </w:trPr>
        <w:tc>
          <w:tcPr>
            <w:tcW w:w="10710" w:type="dxa"/>
            <w:gridSpan w:val="4"/>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3DA6E037" w14:textId="77777777" w:rsidR="00356DAA" w:rsidRPr="00356DAA" w:rsidRDefault="00356DAA" w:rsidP="00356DAA">
            <w:pPr>
              <w:spacing w:after="0"/>
              <w:rPr>
                <w:rFonts w:ascii="Arial" w:eastAsia="Times New Roman" w:hAnsi="Arial" w:cs="Arial"/>
                <w:b/>
                <w:bCs/>
                <w:sz w:val="20"/>
                <w:szCs w:val="20"/>
              </w:rPr>
            </w:pPr>
            <w:r w:rsidRPr="00356DAA">
              <w:rPr>
                <w:rFonts w:ascii="Arial" w:eastAsia="Times New Roman" w:hAnsi="Arial" w:cs="Arial"/>
                <w:b/>
                <w:bCs/>
                <w:sz w:val="20"/>
                <w:szCs w:val="20"/>
              </w:rPr>
              <w:t>B. SIGNS</w:t>
            </w:r>
          </w:p>
        </w:tc>
      </w:tr>
      <w:tr w:rsidR="00356DAA" w:rsidRPr="00356DAA" w14:paraId="7FF4E695" w14:textId="77777777" w:rsidTr="0093544A">
        <w:trPr>
          <w:trHeight w:val="250"/>
        </w:trPr>
        <w:tc>
          <w:tcPr>
            <w:tcW w:w="8640" w:type="dxa"/>
            <w:tcBorders>
              <w:top w:val="nil"/>
              <w:left w:val="single" w:sz="4" w:space="0" w:color="auto"/>
              <w:bottom w:val="nil"/>
              <w:right w:val="nil"/>
            </w:tcBorders>
            <w:shd w:val="clear" w:color="auto" w:fill="auto"/>
            <w:noWrap/>
            <w:vAlign w:val="center"/>
            <w:hideMark/>
          </w:tcPr>
          <w:p w14:paraId="4BD9C52A" w14:textId="77777777" w:rsidR="00356DAA" w:rsidRPr="00356DAA" w:rsidRDefault="00356DAA" w:rsidP="00356DAA">
            <w:pPr>
              <w:numPr>
                <w:ilvl w:val="0"/>
                <w:numId w:val="21"/>
              </w:numPr>
              <w:spacing w:after="0"/>
              <w:ind w:left="234" w:hanging="270"/>
              <w:contextualSpacing/>
              <w:rPr>
                <w:rFonts w:ascii="Arial" w:eastAsia="Times New Roman" w:hAnsi="Arial" w:cs="Arial"/>
                <w:sz w:val="20"/>
                <w:szCs w:val="20"/>
              </w:rPr>
            </w:pPr>
            <w:r w:rsidRPr="00356DAA">
              <w:rPr>
                <w:rFonts w:ascii="Arial" w:eastAsia="Times New Roman" w:hAnsi="Arial" w:cs="Arial"/>
                <w:sz w:val="20"/>
                <w:szCs w:val="20"/>
              </w:rPr>
              <w:t>Is the Satellite Accumulation Area (SAA) sign posted at the waste storage area?</w:t>
            </w:r>
          </w:p>
        </w:tc>
        <w:sdt>
          <w:sdtPr>
            <w:rPr>
              <w:rFonts w:ascii="Arial" w:eastAsia="Times New Roman" w:hAnsi="Arial" w:cs="Arial"/>
              <w:sz w:val="20"/>
              <w:szCs w:val="20"/>
            </w:rPr>
            <w:id w:val="1152027159"/>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DABFA"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264308457"/>
            <w14:checkbox>
              <w14:checked w14:val="0"/>
              <w14:checkedState w14:val="2612" w14:font="MS Gothic"/>
              <w14:uncheckedState w14:val="2610" w14:font="MS Gothic"/>
            </w14:checkbox>
          </w:sdtPr>
          <w:sdtEndPr/>
          <w:sdtContent>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166BA037"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403339067"/>
            <w14:checkbox>
              <w14:checked w14:val="0"/>
              <w14:checkedState w14:val="2612" w14:font="MS Gothic"/>
              <w14:uncheckedState w14:val="2610" w14:font="MS Gothic"/>
            </w14:checkbox>
          </w:sdtPr>
          <w:sdtEndPr/>
          <w:sdtContent>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39EE2457"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2A0AADB1" w14:textId="77777777" w:rsidTr="0093544A">
        <w:trPr>
          <w:trHeight w:val="278"/>
        </w:trPr>
        <w:tc>
          <w:tcPr>
            <w:tcW w:w="8640" w:type="dxa"/>
            <w:tcBorders>
              <w:top w:val="nil"/>
              <w:left w:val="single" w:sz="4" w:space="0" w:color="auto"/>
              <w:right w:val="single" w:sz="4" w:space="0" w:color="000000"/>
            </w:tcBorders>
            <w:shd w:val="clear" w:color="auto" w:fill="auto"/>
            <w:vAlign w:val="center"/>
            <w:hideMark/>
          </w:tcPr>
          <w:p w14:paraId="713EDF2E" w14:textId="77777777" w:rsidR="00356DAA" w:rsidRPr="00356DAA" w:rsidRDefault="00356DAA" w:rsidP="00356DAA">
            <w:pPr>
              <w:numPr>
                <w:ilvl w:val="0"/>
                <w:numId w:val="21"/>
              </w:numPr>
              <w:spacing w:after="0"/>
              <w:ind w:left="234" w:hanging="270"/>
              <w:contextualSpacing/>
              <w:rPr>
                <w:rFonts w:ascii="Arial" w:eastAsia="Times New Roman" w:hAnsi="Arial" w:cs="Arial"/>
                <w:sz w:val="20"/>
                <w:szCs w:val="20"/>
              </w:rPr>
            </w:pPr>
            <w:r w:rsidRPr="00356DAA">
              <w:rPr>
                <w:rFonts w:ascii="Arial" w:eastAsia="Times New Roman" w:hAnsi="Arial" w:cs="Arial"/>
                <w:sz w:val="20"/>
                <w:szCs w:val="20"/>
              </w:rPr>
              <w:t xml:space="preserve">Is the SAA sign information filled out? </w:t>
            </w:r>
          </w:p>
        </w:tc>
        <w:sdt>
          <w:sdtPr>
            <w:rPr>
              <w:rFonts w:ascii="Arial" w:eastAsia="Times New Roman" w:hAnsi="Arial" w:cs="Arial"/>
              <w:sz w:val="20"/>
              <w:szCs w:val="20"/>
            </w:rPr>
            <w:id w:val="1453752133"/>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1404EE0F"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926502596"/>
            <w14:checkbox>
              <w14:checked w14:val="0"/>
              <w14:checkedState w14:val="2612" w14:font="MS Gothic"/>
              <w14:uncheckedState w14:val="2610" w14:font="MS Gothic"/>
            </w14:checkbox>
          </w:sdtPr>
          <w:sdtEndPr/>
          <w:sdtContent>
            <w:tc>
              <w:tcPr>
                <w:tcW w:w="630" w:type="dxa"/>
                <w:tcBorders>
                  <w:top w:val="nil"/>
                  <w:left w:val="nil"/>
                  <w:bottom w:val="single" w:sz="4" w:space="0" w:color="auto"/>
                  <w:right w:val="single" w:sz="4" w:space="0" w:color="auto"/>
                </w:tcBorders>
                <w:shd w:val="clear" w:color="auto" w:fill="auto"/>
                <w:noWrap/>
                <w:vAlign w:val="center"/>
                <w:hideMark/>
              </w:tcPr>
              <w:p w14:paraId="1C2D8327"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542043624"/>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190D3082"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263FC0D3" w14:textId="77777777" w:rsidTr="0093544A">
        <w:trPr>
          <w:trHeight w:val="250"/>
        </w:trPr>
        <w:tc>
          <w:tcPr>
            <w:tcW w:w="8640" w:type="dxa"/>
            <w:tcBorders>
              <w:top w:val="nil"/>
              <w:left w:val="single" w:sz="4" w:space="0" w:color="auto"/>
              <w:right w:val="nil"/>
            </w:tcBorders>
            <w:shd w:val="clear" w:color="auto" w:fill="auto"/>
            <w:noWrap/>
            <w:vAlign w:val="center"/>
            <w:hideMark/>
          </w:tcPr>
          <w:p w14:paraId="76B61732" w14:textId="77777777" w:rsidR="00356DAA" w:rsidRPr="00356DAA" w:rsidRDefault="00356DAA" w:rsidP="00356DAA">
            <w:pPr>
              <w:numPr>
                <w:ilvl w:val="0"/>
                <w:numId w:val="21"/>
              </w:numPr>
              <w:spacing w:after="0"/>
              <w:ind w:left="234" w:hanging="270"/>
              <w:contextualSpacing/>
              <w:rPr>
                <w:rFonts w:ascii="Arial" w:eastAsia="Times New Roman" w:hAnsi="Arial" w:cs="Arial"/>
                <w:sz w:val="20"/>
                <w:szCs w:val="20"/>
              </w:rPr>
            </w:pPr>
            <w:r w:rsidRPr="00356DAA">
              <w:rPr>
                <w:rFonts w:ascii="Arial" w:eastAsia="Times New Roman" w:hAnsi="Arial" w:cs="Arial"/>
                <w:sz w:val="20"/>
                <w:szCs w:val="20"/>
              </w:rPr>
              <w:t>Is the Waste Labeling Guidance Document posted at the SAA?</w:t>
            </w:r>
          </w:p>
        </w:tc>
        <w:sdt>
          <w:sdtPr>
            <w:rPr>
              <w:rFonts w:ascii="Arial" w:eastAsia="Times New Roman" w:hAnsi="Arial" w:cs="Arial"/>
              <w:sz w:val="20"/>
              <w:szCs w:val="20"/>
            </w:rPr>
            <w:id w:val="-840688085"/>
            <w14:checkbox>
              <w14:checked w14:val="0"/>
              <w14:checkedState w14:val="2612" w14:font="MS Gothic"/>
              <w14:uncheckedState w14:val="2610" w14:font="MS Gothic"/>
            </w14:checkbox>
          </w:sdtPr>
          <w:sdtEndPr/>
          <w:sdtContent>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2A4C656"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374385083"/>
            <w14:checkbox>
              <w14:checked w14:val="0"/>
              <w14:checkedState w14:val="2612" w14:font="MS Gothic"/>
              <w14:uncheckedState w14:val="2610" w14:font="MS Gothic"/>
            </w14:checkbox>
          </w:sdtPr>
          <w:sdtEndPr/>
          <w:sdtContent>
            <w:tc>
              <w:tcPr>
                <w:tcW w:w="630" w:type="dxa"/>
                <w:tcBorders>
                  <w:top w:val="nil"/>
                  <w:left w:val="nil"/>
                  <w:bottom w:val="single" w:sz="4" w:space="0" w:color="auto"/>
                  <w:right w:val="single" w:sz="4" w:space="0" w:color="auto"/>
                </w:tcBorders>
                <w:shd w:val="clear" w:color="auto" w:fill="auto"/>
                <w:noWrap/>
                <w:vAlign w:val="center"/>
                <w:hideMark/>
              </w:tcPr>
              <w:p w14:paraId="46599DBE"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837987900"/>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77056D51"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6CAB8E08" w14:textId="77777777" w:rsidTr="0093544A">
        <w:trPr>
          <w:trHeight w:val="260"/>
        </w:trPr>
        <w:tc>
          <w:tcPr>
            <w:tcW w:w="10710" w:type="dxa"/>
            <w:gridSpan w:val="4"/>
            <w:tcBorders>
              <w:top w:val="single" w:sz="4" w:space="0" w:color="auto"/>
              <w:left w:val="single" w:sz="4" w:space="0" w:color="auto"/>
              <w:bottom w:val="single" w:sz="4" w:space="0" w:color="auto"/>
              <w:right w:val="single" w:sz="4" w:space="0" w:color="auto"/>
            </w:tcBorders>
            <w:shd w:val="clear" w:color="auto" w:fill="CCCCFF"/>
            <w:noWrap/>
            <w:vAlign w:val="center"/>
            <w:hideMark/>
          </w:tcPr>
          <w:p w14:paraId="76D536FD" w14:textId="77777777" w:rsidR="00356DAA" w:rsidRPr="00356DAA" w:rsidRDefault="00356DAA" w:rsidP="00356DAA">
            <w:pPr>
              <w:spacing w:after="0"/>
              <w:rPr>
                <w:rFonts w:ascii="Arial" w:eastAsia="Times New Roman" w:hAnsi="Arial" w:cs="Arial"/>
                <w:sz w:val="20"/>
                <w:szCs w:val="20"/>
              </w:rPr>
            </w:pPr>
            <w:r w:rsidRPr="00356DAA">
              <w:rPr>
                <w:rFonts w:ascii="Arial" w:eastAsia="Times New Roman" w:hAnsi="Arial" w:cs="Arial"/>
                <w:b/>
                <w:bCs/>
                <w:iCs/>
                <w:sz w:val="20"/>
                <w:szCs w:val="20"/>
              </w:rPr>
              <w:t xml:space="preserve">C. </w:t>
            </w:r>
            <w:r w:rsidRPr="00356DAA">
              <w:rPr>
                <w:rFonts w:ascii="Arial" w:eastAsia="Times New Roman" w:hAnsi="Arial" w:cs="Arial"/>
                <w:b/>
                <w:bCs/>
                <w:sz w:val="20"/>
                <w:szCs w:val="20"/>
              </w:rPr>
              <w:t>CHEMICAL AND HAZARDOUS WASTE</w:t>
            </w:r>
          </w:p>
        </w:tc>
      </w:tr>
      <w:tr w:rsidR="00356DAA" w:rsidRPr="00356DAA" w14:paraId="38F6A825" w14:textId="77777777" w:rsidTr="0093544A">
        <w:trPr>
          <w:trHeight w:val="250"/>
        </w:trPr>
        <w:tc>
          <w:tcPr>
            <w:tcW w:w="8640" w:type="dxa"/>
            <w:tcBorders>
              <w:top w:val="nil"/>
              <w:left w:val="single" w:sz="4" w:space="0" w:color="auto"/>
              <w:bottom w:val="nil"/>
              <w:right w:val="nil"/>
            </w:tcBorders>
            <w:shd w:val="clear" w:color="auto" w:fill="auto"/>
            <w:noWrap/>
            <w:vAlign w:val="center"/>
          </w:tcPr>
          <w:p w14:paraId="0C74A825" w14:textId="77777777" w:rsidR="00356DAA" w:rsidRPr="00356DAA" w:rsidRDefault="00356DAA" w:rsidP="00356DAA">
            <w:pPr>
              <w:numPr>
                <w:ilvl w:val="0"/>
                <w:numId w:val="24"/>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Have waste generators read the Chemical Waste Management Plan?</w:t>
            </w:r>
          </w:p>
        </w:tc>
        <w:sdt>
          <w:sdtPr>
            <w:rPr>
              <w:rFonts w:ascii="Arial" w:eastAsia="Times New Roman" w:hAnsi="Arial" w:cs="Arial"/>
              <w:sz w:val="20"/>
              <w:szCs w:val="20"/>
            </w:rPr>
            <w:id w:val="1514794251"/>
            <w14:checkbox>
              <w14:checked w14:val="0"/>
              <w14:checkedState w14:val="2612" w14:font="MS Gothic"/>
              <w14:uncheckedState w14:val="2610" w14:font="MS Gothic"/>
            </w14:checkbox>
          </w:sdtPr>
          <w:sdtEndPr/>
          <w:sdtContent>
            <w:tc>
              <w:tcPr>
                <w:tcW w:w="720" w:type="dxa"/>
                <w:tcBorders>
                  <w:top w:val="nil"/>
                  <w:left w:val="single" w:sz="4" w:space="0" w:color="auto"/>
                  <w:bottom w:val="single" w:sz="4" w:space="0" w:color="auto"/>
                  <w:right w:val="single" w:sz="4" w:space="0" w:color="auto"/>
                </w:tcBorders>
                <w:shd w:val="clear" w:color="auto" w:fill="auto"/>
                <w:noWrap/>
                <w:vAlign w:val="center"/>
              </w:tcPr>
              <w:p w14:paraId="726341D2"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829950084"/>
            <w14:checkbox>
              <w14:checked w14:val="0"/>
              <w14:checkedState w14:val="2612" w14:font="MS Gothic"/>
              <w14:uncheckedState w14:val="2610" w14:font="MS Gothic"/>
            </w14:checkbox>
          </w:sdtPr>
          <w:sdtEndPr/>
          <w:sdtContent>
            <w:tc>
              <w:tcPr>
                <w:tcW w:w="630" w:type="dxa"/>
                <w:tcBorders>
                  <w:top w:val="nil"/>
                  <w:left w:val="nil"/>
                  <w:bottom w:val="single" w:sz="4" w:space="0" w:color="auto"/>
                  <w:right w:val="single" w:sz="4" w:space="0" w:color="auto"/>
                </w:tcBorders>
                <w:shd w:val="clear" w:color="auto" w:fill="auto"/>
                <w:noWrap/>
                <w:vAlign w:val="center"/>
              </w:tcPr>
              <w:p w14:paraId="64E0FFD6"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225574116"/>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tcPr>
              <w:p w14:paraId="26C399F9"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3C801C6D" w14:textId="77777777" w:rsidTr="0093544A">
        <w:trPr>
          <w:trHeight w:val="250"/>
        </w:trPr>
        <w:tc>
          <w:tcPr>
            <w:tcW w:w="8640" w:type="dxa"/>
            <w:tcBorders>
              <w:top w:val="nil"/>
              <w:left w:val="single" w:sz="4" w:space="0" w:color="auto"/>
              <w:bottom w:val="nil"/>
              <w:right w:val="nil"/>
            </w:tcBorders>
            <w:shd w:val="clear" w:color="auto" w:fill="auto"/>
            <w:noWrap/>
            <w:vAlign w:val="center"/>
          </w:tcPr>
          <w:p w14:paraId="699D603E" w14:textId="77777777" w:rsidR="00356DAA" w:rsidRPr="00356DAA" w:rsidRDefault="00356DAA" w:rsidP="00356DAA">
            <w:pPr>
              <w:numPr>
                <w:ilvl w:val="0"/>
                <w:numId w:val="24"/>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Do all waste containers have an orange tag attached, with the front (name, location, start date, and container contents) and back (classification and hazard) sections complete?</w:t>
            </w:r>
          </w:p>
        </w:tc>
        <w:sdt>
          <w:sdtPr>
            <w:rPr>
              <w:rFonts w:ascii="Arial" w:eastAsia="Times New Roman" w:hAnsi="Arial" w:cs="Arial"/>
              <w:sz w:val="20"/>
              <w:szCs w:val="20"/>
            </w:rPr>
            <w:id w:val="176548092"/>
            <w14:checkbox>
              <w14:checked w14:val="0"/>
              <w14:checkedState w14:val="2612" w14:font="MS Gothic"/>
              <w14:uncheckedState w14:val="2610" w14:font="MS Gothic"/>
            </w14:checkbox>
          </w:sdtPr>
          <w:sdtEndPr/>
          <w:sdtContent>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5820B54"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2087880545"/>
            <w14:checkbox>
              <w14:checked w14:val="0"/>
              <w14:checkedState w14:val="2612" w14:font="MS Gothic"/>
              <w14:uncheckedState w14:val="2610" w14:font="MS Gothic"/>
            </w14:checkbox>
          </w:sdtPr>
          <w:sdtEndPr/>
          <w:sdtContent>
            <w:tc>
              <w:tcPr>
                <w:tcW w:w="630" w:type="dxa"/>
                <w:tcBorders>
                  <w:top w:val="nil"/>
                  <w:left w:val="nil"/>
                  <w:bottom w:val="single" w:sz="4" w:space="0" w:color="auto"/>
                  <w:right w:val="single" w:sz="4" w:space="0" w:color="auto"/>
                </w:tcBorders>
                <w:shd w:val="clear" w:color="auto" w:fill="auto"/>
                <w:noWrap/>
                <w:vAlign w:val="center"/>
                <w:hideMark/>
              </w:tcPr>
              <w:p w14:paraId="78F9896D"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487168281"/>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181A1ABA"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1A5EFBED" w14:textId="77777777" w:rsidTr="0093544A">
        <w:trPr>
          <w:trHeight w:val="250"/>
        </w:trPr>
        <w:tc>
          <w:tcPr>
            <w:tcW w:w="8640" w:type="dxa"/>
            <w:tcBorders>
              <w:top w:val="nil"/>
              <w:left w:val="single" w:sz="4" w:space="0" w:color="auto"/>
              <w:bottom w:val="nil"/>
              <w:right w:val="nil"/>
            </w:tcBorders>
            <w:shd w:val="clear" w:color="auto" w:fill="auto"/>
            <w:noWrap/>
            <w:vAlign w:val="center"/>
          </w:tcPr>
          <w:p w14:paraId="19CF46AF" w14:textId="77777777" w:rsidR="00356DAA" w:rsidRPr="00356DAA" w:rsidRDefault="00356DAA" w:rsidP="00356DAA">
            <w:pPr>
              <w:numPr>
                <w:ilvl w:val="0"/>
                <w:numId w:val="24"/>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 xml:space="preserve">Are SAAs inspected weekly and documentation maintained? Last inspected: </w:t>
            </w:r>
            <w:r w:rsidRPr="00356DAA">
              <w:rPr>
                <w:rFonts w:ascii="Arial" w:eastAsia="Times New Roman" w:hAnsi="Arial" w:cs="Arial"/>
                <w:sz w:val="20"/>
                <w:szCs w:val="20"/>
                <w:highlight w:val="lightGray"/>
              </w:rPr>
              <w:t>_____________</w:t>
            </w:r>
          </w:p>
        </w:tc>
        <w:sdt>
          <w:sdtPr>
            <w:rPr>
              <w:rFonts w:ascii="Arial" w:eastAsia="Times New Roman" w:hAnsi="Arial" w:cs="Arial"/>
              <w:sz w:val="20"/>
              <w:szCs w:val="20"/>
            </w:rPr>
            <w:id w:val="1433315597"/>
            <w14:checkbox>
              <w14:checked w14:val="0"/>
              <w14:checkedState w14:val="2612" w14:font="MS Gothic"/>
              <w14:uncheckedState w14:val="2610" w14:font="MS Gothic"/>
            </w14:checkbox>
          </w:sdtPr>
          <w:sdtEndPr/>
          <w:sdtContent>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FD76D2F"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934514585"/>
            <w14:checkbox>
              <w14:checked w14:val="0"/>
              <w14:checkedState w14:val="2612" w14:font="MS Gothic"/>
              <w14:uncheckedState w14:val="2610" w14:font="MS Gothic"/>
            </w14:checkbox>
          </w:sdtPr>
          <w:sdtEndPr/>
          <w:sdtContent>
            <w:tc>
              <w:tcPr>
                <w:tcW w:w="630" w:type="dxa"/>
                <w:tcBorders>
                  <w:top w:val="nil"/>
                  <w:left w:val="nil"/>
                  <w:bottom w:val="single" w:sz="4" w:space="0" w:color="auto"/>
                  <w:right w:val="single" w:sz="4" w:space="0" w:color="auto"/>
                </w:tcBorders>
                <w:shd w:val="clear" w:color="auto" w:fill="auto"/>
                <w:noWrap/>
                <w:vAlign w:val="center"/>
                <w:hideMark/>
              </w:tcPr>
              <w:p w14:paraId="46847419"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2087217301"/>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6266BC9F"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0BA43AAE" w14:textId="77777777" w:rsidTr="0093544A">
        <w:trPr>
          <w:trHeight w:val="250"/>
        </w:trPr>
        <w:tc>
          <w:tcPr>
            <w:tcW w:w="8640" w:type="dxa"/>
            <w:tcBorders>
              <w:top w:val="nil"/>
              <w:left w:val="single" w:sz="4" w:space="0" w:color="auto"/>
              <w:bottom w:val="nil"/>
              <w:right w:val="nil"/>
            </w:tcBorders>
            <w:shd w:val="clear" w:color="auto" w:fill="auto"/>
            <w:noWrap/>
            <w:vAlign w:val="center"/>
          </w:tcPr>
          <w:p w14:paraId="48F3769C" w14:textId="77777777" w:rsidR="00356DAA" w:rsidRPr="00356DAA" w:rsidRDefault="00356DAA" w:rsidP="00356DAA">
            <w:pPr>
              <w:numPr>
                <w:ilvl w:val="0"/>
                <w:numId w:val="24"/>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Is all waste stored in secondary containment?</w:t>
            </w:r>
          </w:p>
        </w:tc>
        <w:sdt>
          <w:sdtPr>
            <w:rPr>
              <w:rFonts w:ascii="Arial" w:eastAsia="Times New Roman" w:hAnsi="Arial" w:cs="Arial"/>
              <w:sz w:val="20"/>
              <w:szCs w:val="20"/>
            </w:rPr>
            <w:id w:val="-1349484972"/>
            <w14:checkbox>
              <w14:checked w14:val="0"/>
              <w14:checkedState w14:val="2612" w14:font="MS Gothic"/>
              <w14:uncheckedState w14:val="2610" w14:font="MS Gothic"/>
            </w14:checkbox>
          </w:sdtPr>
          <w:sdtEndPr/>
          <w:sdtContent>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F1A0B66"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480910723"/>
            <w14:checkbox>
              <w14:checked w14:val="0"/>
              <w14:checkedState w14:val="2612" w14:font="MS Gothic"/>
              <w14:uncheckedState w14:val="2610" w14:font="MS Gothic"/>
            </w14:checkbox>
          </w:sdtPr>
          <w:sdtEndPr/>
          <w:sdtContent>
            <w:tc>
              <w:tcPr>
                <w:tcW w:w="630" w:type="dxa"/>
                <w:tcBorders>
                  <w:top w:val="nil"/>
                  <w:left w:val="nil"/>
                  <w:bottom w:val="single" w:sz="4" w:space="0" w:color="auto"/>
                  <w:right w:val="single" w:sz="4" w:space="0" w:color="auto"/>
                </w:tcBorders>
                <w:shd w:val="clear" w:color="auto" w:fill="auto"/>
                <w:noWrap/>
                <w:vAlign w:val="center"/>
                <w:hideMark/>
              </w:tcPr>
              <w:p w14:paraId="653421E4"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131784367"/>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1C051FDE"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5D2CA031" w14:textId="77777777" w:rsidTr="0093544A">
        <w:trPr>
          <w:trHeight w:val="250"/>
        </w:trPr>
        <w:tc>
          <w:tcPr>
            <w:tcW w:w="8640" w:type="dxa"/>
            <w:tcBorders>
              <w:top w:val="nil"/>
              <w:left w:val="single" w:sz="4" w:space="0" w:color="auto"/>
              <w:bottom w:val="nil"/>
              <w:right w:val="nil"/>
            </w:tcBorders>
            <w:shd w:val="clear" w:color="auto" w:fill="auto"/>
            <w:noWrap/>
            <w:vAlign w:val="center"/>
          </w:tcPr>
          <w:p w14:paraId="366BCD13" w14:textId="77777777" w:rsidR="00356DAA" w:rsidRPr="00356DAA" w:rsidRDefault="00356DAA" w:rsidP="00356DAA">
            <w:pPr>
              <w:numPr>
                <w:ilvl w:val="0"/>
                <w:numId w:val="24"/>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Is total volume of hazardous waste less than 55 gallons?</w:t>
            </w:r>
          </w:p>
        </w:tc>
        <w:sdt>
          <w:sdtPr>
            <w:rPr>
              <w:rFonts w:ascii="Arial" w:eastAsia="Times New Roman" w:hAnsi="Arial" w:cs="Arial"/>
              <w:sz w:val="20"/>
              <w:szCs w:val="20"/>
            </w:rPr>
            <w:id w:val="1916201581"/>
            <w14:checkbox>
              <w14:checked w14:val="0"/>
              <w14:checkedState w14:val="2612" w14:font="MS Gothic"/>
              <w14:uncheckedState w14:val="2610" w14:font="MS Gothic"/>
            </w14:checkbox>
          </w:sdtPr>
          <w:sdtEndPr/>
          <w:sdtContent>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0A71DA7"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942222178"/>
            <w14:checkbox>
              <w14:checked w14:val="0"/>
              <w14:checkedState w14:val="2612" w14:font="MS Gothic"/>
              <w14:uncheckedState w14:val="2610" w14:font="MS Gothic"/>
            </w14:checkbox>
          </w:sdtPr>
          <w:sdtEndPr/>
          <w:sdtContent>
            <w:tc>
              <w:tcPr>
                <w:tcW w:w="630" w:type="dxa"/>
                <w:tcBorders>
                  <w:top w:val="nil"/>
                  <w:left w:val="nil"/>
                  <w:bottom w:val="single" w:sz="4" w:space="0" w:color="auto"/>
                  <w:right w:val="single" w:sz="4" w:space="0" w:color="auto"/>
                </w:tcBorders>
                <w:shd w:val="clear" w:color="auto" w:fill="auto"/>
                <w:noWrap/>
                <w:vAlign w:val="center"/>
                <w:hideMark/>
              </w:tcPr>
              <w:p w14:paraId="06298203"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733734998"/>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016D679D"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0F86C3F4" w14:textId="77777777" w:rsidTr="0093544A">
        <w:trPr>
          <w:trHeight w:val="250"/>
        </w:trPr>
        <w:tc>
          <w:tcPr>
            <w:tcW w:w="8640" w:type="dxa"/>
            <w:tcBorders>
              <w:top w:val="nil"/>
              <w:left w:val="single" w:sz="4" w:space="0" w:color="auto"/>
              <w:bottom w:val="nil"/>
              <w:right w:val="nil"/>
            </w:tcBorders>
            <w:shd w:val="clear" w:color="auto" w:fill="auto"/>
            <w:noWrap/>
            <w:vAlign w:val="center"/>
          </w:tcPr>
          <w:p w14:paraId="140A4D73" w14:textId="77777777" w:rsidR="00356DAA" w:rsidRPr="00356DAA" w:rsidRDefault="00356DAA" w:rsidP="00356DAA">
            <w:pPr>
              <w:numPr>
                <w:ilvl w:val="0"/>
                <w:numId w:val="24"/>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Are all waste streams generated in area present on the Waste Labeling Guidance Document?</w:t>
            </w:r>
          </w:p>
        </w:tc>
        <w:sdt>
          <w:sdtPr>
            <w:rPr>
              <w:rFonts w:ascii="Arial" w:eastAsia="Times New Roman" w:hAnsi="Arial" w:cs="Arial"/>
              <w:sz w:val="20"/>
              <w:szCs w:val="20"/>
            </w:rPr>
            <w:id w:val="-912474398"/>
            <w14:checkbox>
              <w14:checked w14:val="0"/>
              <w14:checkedState w14:val="2612" w14:font="MS Gothic"/>
              <w14:uncheckedState w14:val="2610" w14:font="MS Gothic"/>
            </w14:checkbox>
          </w:sdtPr>
          <w:sdtEndPr/>
          <w:sdtContent>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A49E4F4"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501614552"/>
            <w14:checkbox>
              <w14:checked w14:val="0"/>
              <w14:checkedState w14:val="2612" w14:font="MS Gothic"/>
              <w14:uncheckedState w14:val="2610" w14:font="MS Gothic"/>
            </w14:checkbox>
          </w:sdtPr>
          <w:sdtEndPr/>
          <w:sdtContent>
            <w:tc>
              <w:tcPr>
                <w:tcW w:w="630" w:type="dxa"/>
                <w:tcBorders>
                  <w:top w:val="nil"/>
                  <w:left w:val="nil"/>
                  <w:bottom w:val="single" w:sz="4" w:space="0" w:color="auto"/>
                  <w:right w:val="single" w:sz="4" w:space="0" w:color="auto"/>
                </w:tcBorders>
                <w:shd w:val="clear" w:color="auto" w:fill="auto"/>
                <w:noWrap/>
                <w:vAlign w:val="center"/>
                <w:hideMark/>
              </w:tcPr>
              <w:p w14:paraId="2FE15CFA"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569716330"/>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73B8B1B8"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10210E13" w14:textId="77777777" w:rsidTr="0093544A">
        <w:trPr>
          <w:trHeight w:val="250"/>
        </w:trPr>
        <w:tc>
          <w:tcPr>
            <w:tcW w:w="8640" w:type="dxa"/>
            <w:tcBorders>
              <w:top w:val="nil"/>
              <w:left w:val="single" w:sz="4" w:space="0" w:color="auto"/>
              <w:bottom w:val="nil"/>
              <w:right w:val="nil"/>
            </w:tcBorders>
            <w:shd w:val="clear" w:color="auto" w:fill="auto"/>
            <w:noWrap/>
            <w:vAlign w:val="center"/>
          </w:tcPr>
          <w:p w14:paraId="40180E87" w14:textId="77777777" w:rsidR="00356DAA" w:rsidRPr="00356DAA" w:rsidRDefault="00356DAA" w:rsidP="00356DAA">
            <w:pPr>
              <w:numPr>
                <w:ilvl w:val="0"/>
                <w:numId w:val="24"/>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Have all new waste streams had a waste determination completed by EHS?</w:t>
            </w:r>
          </w:p>
        </w:tc>
        <w:sdt>
          <w:sdtPr>
            <w:rPr>
              <w:rFonts w:ascii="Arial" w:eastAsia="Times New Roman" w:hAnsi="Arial" w:cs="Arial"/>
              <w:sz w:val="20"/>
              <w:szCs w:val="20"/>
            </w:rPr>
            <w:id w:val="-703713797"/>
            <w14:checkbox>
              <w14:checked w14:val="0"/>
              <w14:checkedState w14:val="2612" w14:font="MS Gothic"/>
              <w14:uncheckedState w14:val="2610" w14:font="MS Gothic"/>
            </w14:checkbox>
          </w:sdtPr>
          <w:sdtEndPr/>
          <w:sdtContent>
            <w:tc>
              <w:tcPr>
                <w:tcW w:w="720" w:type="dxa"/>
                <w:tcBorders>
                  <w:top w:val="nil"/>
                  <w:left w:val="single" w:sz="4" w:space="0" w:color="auto"/>
                  <w:bottom w:val="single" w:sz="4" w:space="0" w:color="auto"/>
                  <w:right w:val="single" w:sz="4" w:space="0" w:color="auto"/>
                </w:tcBorders>
                <w:shd w:val="clear" w:color="auto" w:fill="auto"/>
                <w:noWrap/>
                <w:vAlign w:val="center"/>
              </w:tcPr>
              <w:p w14:paraId="75F2354B"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408577374"/>
            <w14:checkbox>
              <w14:checked w14:val="0"/>
              <w14:checkedState w14:val="2612" w14:font="MS Gothic"/>
              <w14:uncheckedState w14:val="2610" w14:font="MS Gothic"/>
            </w14:checkbox>
          </w:sdtPr>
          <w:sdtEndPr/>
          <w:sdtContent>
            <w:tc>
              <w:tcPr>
                <w:tcW w:w="630" w:type="dxa"/>
                <w:tcBorders>
                  <w:top w:val="nil"/>
                  <w:left w:val="nil"/>
                  <w:bottom w:val="single" w:sz="4" w:space="0" w:color="auto"/>
                  <w:right w:val="single" w:sz="4" w:space="0" w:color="auto"/>
                </w:tcBorders>
                <w:shd w:val="clear" w:color="auto" w:fill="auto"/>
                <w:noWrap/>
                <w:vAlign w:val="center"/>
              </w:tcPr>
              <w:p w14:paraId="67F37FCC"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2106851886"/>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tcPr>
              <w:p w14:paraId="037A9133"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6B9DF29B" w14:textId="77777777" w:rsidTr="0093544A">
        <w:trPr>
          <w:trHeight w:val="250"/>
        </w:trPr>
        <w:tc>
          <w:tcPr>
            <w:tcW w:w="8640" w:type="dxa"/>
            <w:tcBorders>
              <w:top w:val="nil"/>
              <w:left w:val="single" w:sz="4" w:space="0" w:color="auto"/>
              <w:bottom w:val="nil"/>
              <w:right w:val="nil"/>
            </w:tcBorders>
            <w:shd w:val="clear" w:color="auto" w:fill="auto"/>
            <w:noWrap/>
            <w:vAlign w:val="center"/>
          </w:tcPr>
          <w:p w14:paraId="5F259963" w14:textId="77777777" w:rsidR="00356DAA" w:rsidRPr="00356DAA" w:rsidRDefault="00356DAA" w:rsidP="00356DAA">
            <w:pPr>
              <w:numPr>
                <w:ilvl w:val="0"/>
                <w:numId w:val="24"/>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 xml:space="preserve">Has chemical inventory been updated within the last year in CHIMS? Last updated: </w:t>
            </w:r>
            <w:r w:rsidRPr="00356DAA">
              <w:rPr>
                <w:rFonts w:ascii="Arial" w:eastAsia="Times New Roman" w:hAnsi="Arial" w:cs="Arial"/>
                <w:sz w:val="20"/>
                <w:szCs w:val="20"/>
                <w:highlight w:val="lightGray"/>
              </w:rPr>
              <w:t>_________</w:t>
            </w:r>
          </w:p>
        </w:tc>
        <w:sdt>
          <w:sdtPr>
            <w:rPr>
              <w:rFonts w:ascii="Arial" w:eastAsia="Times New Roman" w:hAnsi="Arial" w:cs="Arial"/>
              <w:sz w:val="20"/>
              <w:szCs w:val="20"/>
            </w:rPr>
            <w:id w:val="1923985792"/>
            <w14:checkbox>
              <w14:checked w14:val="0"/>
              <w14:checkedState w14:val="2612" w14:font="MS Gothic"/>
              <w14:uncheckedState w14:val="2610" w14:font="MS Gothic"/>
            </w14:checkbox>
          </w:sdtPr>
          <w:sdtEndPr/>
          <w:sdtContent>
            <w:tc>
              <w:tcPr>
                <w:tcW w:w="720" w:type="dxa"/>
                <w:tcBorders>
                  <w:top w:val="nil"/>
                  <w:left w:val="single" w:sz="4" w:space="0" w:color="auto"/>
                  <w:bottom w:val="single" w:sz="4" w:space="0" w:color="auto"/>
                  <w:right w:val="single" w:sz="4" w:space="0" w:color="auto"/>
                </w:tcBorders>
                <w:shd w:val="clear" w:color="auto" w:fill="auto"/>
                <w:noWrap/>
                <w:vAlign w:val="center"/>
              </w:tcPr>
              <w:p w14:paraId="407A446E"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812406370"/>
            <w14:checkbox>
              <w14:checked w14:val="0"/>
              <w14:checkedState w14:val="2612" w14:font="MS Gothic"/>
              <w14:uncheckedState w14:val="2610" w14:font="MS Gothic"/>
            </w14:checkbox>
          </w:sdtPr>
          <w:sdtEndPr/>
          <w:sdtContent>
            <w:tc>
              <w:tcPr>
                <w:tcW w:w="630" w:type="dxa"/>
                <w:tcBorders>
                  <w:top w:val="nil"/>
                  <w:left w:val="nil"/>
                  <w:bottom w:val="single" w:sz="4" w:space="0" w:color="auto"/>
                  <w:right w:val="single" w:sz="4" w:space="0" w:color="auto"/>
                </w:tcBorders>
                <w:shd w:val="clear" w:color="auto" w:fill="auto"/>
                <w:noWrap/>
                <w:vAlign w:val="center"/>
              </w:tcPr>
              <w:p w14:paraId="2DA00528"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920439400"/>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tcPr>
              <w:p w14:paraId="6EF29729"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011C8122" w14:textId="77777777" w:rsidTr="0093544A">
        <w:trPr>
          <w:trHeight w:val="260"/>
        </w:trPr>
        <w:tc>
          <w:tcPr>
            <w:tcW w:w="10710" w:type="dxa"/>
            <w:gridSpan w:val="4"/>
            <w:tcBorders>
              <w:top w:val="single" w:sz="4" w:space="0" w:color="auto"/>
              <w:left w:val="single" w:sz="4" w:space="0" w:color="auto"/>
              <w:bottom w:val="single" w:sz="4" w:space="0" w:color="auto"/>
              <w:right w:val="single" w:sz="4" w:space="0" w:color="auto"/>
            </w:tcBorders>
            <w:shd w:val="clear" w:color="000000" w:fill="CCCCFF"/>
            <w:noWrap/>
            <w:vAlign w:val="center"/>
            <w:hideMark/>
          </w:tcPr>
          <w:p w14:paraId="2571281C" w14:textId="77777777" w:rsidR="00356DAA" w:rsidRPr="00356DAA" w:rsidRDefault="00356DAA" w:rsidP="00356DAA">
            <w:pPr>
              <w:spacing w:after="0"/>
              <w:rPr>
                <w:rFonts w:ascii="Arial" w:eastAsia="Times New Roman" w:hAnsi="Arial" w:cs="Arial"/>
                <w:b/>
                <w:bCs/>
                <w:sz w:val="20"/>
                <w:szCs w:val="20"/>
              </w:rPr>
            </w:pPr>
            <w:r w:rsidRPr="00356DAA">
              <w:rPr>
                <w:rFonts w:ascii="Arial" w:eastAsia="Times New Roman" w:hAnsi="Arial" w:cs="Arial"/>
                <w:b/>
                <w:bCs/>
                <w:sz w:val="20"/>
                <w:szCs w:val="20"/>
              </w:rPr>
              <w:t>D. UNIVERSAL WASTE – BATTERIES AND LAMPS</w:t>
            </w:r>
          </w:p>
        </w:tc>
      </w:tr>
      <w:tr w:rsidR="00356DAA" w:rsidRPr="00356DAA" w14:paraId="61F89CA1" w14:textId="77777777" w:rsidTr="0093544A">
        <w:trPr>
          <w:trHeight w:val="250"/>
        </w:trPr>
        <w:tc>
          <w:tcPr>
            <w:tcW w:w="8640" w:type="dxa"/>
            <w:tcBorders>
              <w:top w:val="single" w:sz="4" w:space="0" w:color="auto"/>
              <w:left w:val="single" w:sz="4" w:space="0" w:color="auto"/>
              <w:right w:val="single" w:sz="4" w:space="0" w:color="auto"/>
            </w:tcBorders>
            <w:shd w:val="clear" w:color="auto" w:fill="auto"/>
            <w:noWrap/>
            <w:vAlign w:val="center"/>
            <w:hideMark/>
          </w:tcPr>
          <w:p w14:paraId="3D92A95A" w14:textId="77777777" w:rsidR="00356DAA" w:rsidRPr="00356DAA" w:rsidRDefault="00356DAA" w:rsidP="00356DAA">
            <w:pPr>
              <w:numPr>
                <w:ilvl w:val="0"/>
                <w:numId w:val="23"/>
              </w:numPr>
              <w:spacing w:after="0"/>
              <w:ind w:left="252" w:hanging="270"/>
              <w:contextualSpacing/>
              <w:rPr>
                <w:rFonts w:ascii="Arial" w:eastAsia="Times New Roman" w:hAnsi="Arial" w:cs="Arial"/>
                <w:sz w:val="20"/>
                <w:szCs w:val="20"/>
              </w:rPr>
            </w:pPr>
            <w:r w:rsidRPr="00356DAA">
              <w:rPr>
                <w:rFonts w:ascii="Arial" w:eastAsia="Times New Roman" w:hAnsi="Arial" w:cs="Arial"/>
                <w:bCs/>
                <w:sz w:val="20"/>
                <w:szCs w:val="20"/>
              </w:rPr>
              <w:t>Are requirements of Battery Recycling Guide being followed (labeling, storage, disposal)?</w:t>
            </w:r>
          </w:p>
        </w:tc>
        <w:sdt>
          <w:sdtPr>
            <w:rPr>
              <w:rFonts w:ascii="Arial" w:eastAsia="Times New Roman" w:hAnsi="Arial" w:cs="Arial"/>
              <w:sz w:val="20"/>
              <w:szCs w:val="20"/>
            </w:rPr>
            <w:id w:val="-134794837"/>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3E77BDC9"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336614293"/>
            <w14:checkbox>
              <w14:checked w14:val="0"/>
              <w14:checkedState w14:val="2612" w14:font="MS Gothic"/>
              <w14:uncheckedState w14:val="2610" w14:font="MS Gothic"/>
            </w14:checkbox>
          </w:sdtPr>
          <w:sdtEndPr/>
          <w:sdtContent>
            <w:tc>
              <w:tcPr>
                <w:tcW w:w="630" w:type="dxa"/>
                <w:tcBorders>
                  <w:top w:val="nil"/>
                  <w:left w:val="nil"/>
                  <w:bottom w:val="single" w:sz="4" w:space="0" w:color="auto"/>
                  <w:right w:val="single" w:sz="4" w:space="0" w:color="auto"/>
                </w:tcBorders>
                <w:shd w:val="clear" w:color="auto" w:fill="auto"/>
                <w:noWrap/>
                <w:vAlign w:val="center"/>
                <w:hideMark/>
              </w:tcPr>
              <w:p w14:paraId="12B89007"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637018624"/>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4D7A255F"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3E7594C1" w14:textId="77777777" w:rsidTr="0093544A">
        <w:trPr>
          <w:trHeight w:val="250"/>
        </w:trPr>
        <w:tc>
          <w:tcPr>
            <w:tcW w:w="8640" w:type="dxa"/>
            <w:tcBorders>
              <w:left w:val="single" w:sz="4" w:space="0" w:color="auto"/>
              <w:bottom w:val="nil"/>
              <w:right w:val="single" w:sz="4" w:space="0" w:color="auto"/>
            </w:tcBorders>
            <w:shd w:val="clear" w:color="auto" w:fill="auto"/>
            <w:noWrap/>
            <w:vAlign w:val="center"/>
          </w:tcPr>
          <w:p w14:paraId="199DB4A4" w14:textId="77777777" w:rsidR="00356DAA" w:rsidRPr="00356DAA" w:rsidRDefault="00356DAA" w:rsidP="00356DAA">
            <w:pPr>
              <w:numPr>
                <w:ilvl w:val="0"/>
                <w:numId w:val="23"/>
              </w:numPr>
              <w:spacing w:after="0"/>
              <w:ind w:left="252" w:hanging="270"/>
              <w:contextualSpacing/>
              <w:rPr>
                <w:rFonts w:ascii="Arial" w:eastAsia="Times New Roman" w:hAnsi="Arial" w:cs="Arial"/>
                <w:sz w:val="20"/>
                <w:szCs w:val="20"/>
              </w:rPr>
            </w:pPr>
            <w:r w:rsidRPr="00356DAA">
              <w:rPr>
                <w:rFonts w:ascii="Arial" w:eastAsia="Times New Roman" w:hAnsi="Arial" w:cs="Arial"/>
                <w:bCs/>
                <w:sz w:val="20"/>
                <w:szCs w:val="20"/>
              </w:rPr>
              <w:t>Are requirements of Lamp and Ballast Recycling Guide being followed (labeling, storage, disposal)?</w:t>
            </w:r>
          </w:p>
        </w:tc>
        <w:sdt>
          <w:sdtPr>
            <w:rPr>
              <w:rFonts w:ascii="Arial" w:eastAsia="Times New Roman" w:hAnsi="Arial" w:cs="Arial"/>
              <w:sz w:val="20"/>
              <w:szCs w:val="20"/>
            </w:rPr>
            <w:id w:val="-1628926598"/>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tcPr>
              <w:p w14:paraId="5227BD7C"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391239479"/>
            <w14:checkbox>
              <w14:checked w14:val="0"/>
              <w14:checkedState w14:val="2612" w14:font="MS Gothic"/>
              <w14:uncheckedState w14:val="2610" w14:font="MS Gothic"/>
            </w14:checkbox>
          </w:sdtPr>
          <w:sdtEndPr/>
          <w:sdtContent>
            <w:tc>
              <w:tcPr>
                <w:tcW w:w="630" w:type="dxa"/>
                <w:tcBorders>
                  <w:top w:val="nil"/>
                  <w:left w:val="nil"/>
                  <w:bottom w:val="single" w:sz="4" w:space="0" w:color="auto"/>
                  <w:right w:val="single" w:sz="4" w:space="0" w:color="auto"/>
                </w:tcBorders>
                <w:shd w:val="clear" w:color="auto" w:fill="auto"/>
                <w:noWrap/>
                <w:vAlign w:val="center"/>
              </w:tcPr>
              <w:p w14:paraId="599D29F1"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38944566"/>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tcPr>
              <w:p w14:paraId="7D5EF1F7"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7181A3B0" w14:textId="77777777" w:rsidTr="0093544A">
        <w:trPr>
          <w:trHeight w:val="260"/>
        </w:trPr>
        <w:tc>
          <w:tcPr>
            <w:tcW w:w="10710" w:type="dxa"/>
            <w:gridSpan w:val="4"/>
            <w:tcBorders>
              <w:top w:val="single" w:sz="4" w:space="0" w:color="auto"/>
              <w:left w:val="single" w:sz="4" w:space="0" w:color="auto"/>
              <w:bottom w:val="single" w:sz="4" w:space="0" w:color="auto"/>
              <w:right w:val="single" w:sz="4" w:space="0" w:color="auto"/>
            </w:tcBorders>
            <w:shd w:val="clear" w:color="auto" w:fill="CCCCFF"/>
            <w:noWrap/>
            <w:vAlign w:val="center"/>
            <w:hideMark/>
          </w:tcPr>
          <w:p w14:paraId="3FD88C0D" w14:textId="77777777" w:rsidR="00356DAA" w:rsidRPr="00356DAA" w:rsidRDefault="00356DAA" w:rsidP="00356DAA">
            <w:pPr>
              <w:spacing w:after="0"/>
              <w:rPr>
                <w:rFonts w:ascii="Arial" w:eastAsia="Times New Roman" w:hAnsi="Arial" w:cs="Arial"/>
                <w:sz w:val="20"/>
                <w:szCs w:val="20"/>
              </w:rPr>
            </w:pPr>
            <w:r w:rsidRPr="00356DAA">
              <w:rPr>
                <w:rFonts w:ascii="Arial" w:eastAsia="Times New Roman" w:hAnsi="Arial" w:cs="Arial"/>
                <w:b/>
                <w:bCs/>
                <w:iCs/>
                <w:sz w:val="20"/>
                <w:szCs w:val="20"/>
              </w:rPr>
              <w:t>E. WASTE OIL/GLYCOL</w:t>
            </w:r>
          </w:p>
        </w:tc>
      </w:tr>
      <w:tr w:rsidR="00356DAA" w:rsidRPr="00356DAA" w14:paraId="6D641599" w14:textId="77777777" w:rsidTr="0093544A">
        <w:trPr>
          <w:trHeight w:val="250"/>
        </w:trPr>
        <w:tc>
          <w:tcPr>
            <w:tcW w:w="8640" w:type="dxa"/>
            <w:tcBorders>
              <w:top w:val="single" w:sz="4" w:space="0" w:color="auto"/>
              <w:left w:val="single" w:sz="4" w:space="0" w:color="auto"/>
              <w:bottom w:val="nil"/>
              <w:right w:val="single" w:sz="4" w:space="0" w:color="000000"/>
            </w:tcBorders>
            <w:shd w:val="clear" w:color="auto" w:fill="auto"/>
            <w:noWrap/>
            <w:vAlign w:val="center"/>
          </w:tcPr>
          <w:p w14:paraId="15719665" w14:textId="77777777" w:rsidR="00356DAA" w:rsidRPr="00356DAA" w:rsidRDefault="00356DAA" w:rsidP="00356DAA">
            <w:pPr>
              <w:numPr>
                <w:ilvl w:val="0"/>
                <w:numId w:val="25"/>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Has all waste been placed in closed and leakproof chemical grade containers?</w:t>
            </w:r>
          </w:p>
        </w:tc>
        <w:sdt>
          <w:sdtPr>
            <w:rPr>
              <w:rFonts w:ascii="Arial" w:eastAsia="Times New Roman" w:hAnsi="Arial" w:cs="Arial"/>
              <w:sz w:val="20"/>
              <w:szCs w:val="20"/>
            </w:rPr>
            <w:id w:val="398876614"/>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41A3531E"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757968564"/>
            <w14:checkbox>
              <w14:checked w14:val="0"/>
              <w14:checkedState w14:val="2612" w14:font="MS Gothic"/>
              <w14:uncheckedState w14:val="2610" w14:font="MS Gothic"/>
            </w14:checkbox>
          </w:sdtPr>
          <w:sdtEndPr/>
          <w:sdtContent>
            <w:tc>
              <w:tcPr>
                <w:tcW w:w="630" w:type="dxa"/>
                <w:tcBorders>
                  <w:top w:val="nil"/>
                  <w:left w:val="nil"/>
                  <w:bottom w:val="single" w:sz="4" w:space="0" w:color="auto"/>
                  <w:right w:val="single" w:sz="4" w:space="0" w:color="auto"/>
                </w:tcBorders>
                <w:shd w:val="clear" w:color="auto" w:fill="auto"/>
                <w:noWrap/>
                <w:vAlign w:val="center"/>
                <w:hideMark/>
              </w:tcPr>
              <w:p w14:paraId="31B8891B"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155294666"/>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0F70972B"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2AF1BA81" w14:textId="77777777" w:rsidTr="0093544A">
        <w:trPr>
          <w:trHeight w:val="250"/>
        </w:trPr>
        <w:tc>
          <w:tcPr>
            <w:tcW w:w="8640" w:type="dxa"/>
            <w:tcBorders>
              <w:top w:val="nil"/>
              <w:left w:val="single" w:sz="4" w:space="0" w:color="auto"/>
              <w:bottom w:val="nil"/>
              <w:right w:val="single" w:sz="4" w:space="0" w:color="auto"/>
            </w:tcBorders>
            <w:shd w:val="clear" w:color="auto" w:fill="auto"/>
            <w:noWrap/>
            <w:vAlign w:val="center"/>
          </w:tcPr>
          <w:p w14:paraId="339D8BA3" w14:textId="77777777" w:rsidR="00356DAA" w:rsidRPr="00356DAA" w:rsidRDefault="00356DAA" w:rsidP="00356DAA">
            <w:pPr>
              <w:numPr>
                <w:ilvl w:val="0"/>
                <w:numId w:val="25"/>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Have all waste containers been labeled properly?</w:t>
            </w:r>
          </w:p>
        </w:tc>
        <w:sdt>
          <w:sdtPr>
            <w:rPr>
              <w:rFonts w:ascii="Arial" w:eastAsia="Times New Roman" w:hAnsi="Arial" w:cs="Arial"/>
              <w:sz w:val="20"/>
              <w:szCs w:val="20"/>
            </w:rPr>
            <w:id w:val="880827908"/>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3E02CC33"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608856396"/>
            <w14:checkbox>
              <w14:checked w14:val="0"/>
              <w14:checkedState w14:val="2612" w14:font="MS Gothic"/>
              <w14:uncheckedState w14:val="2610" w14:font="MS Gothic"/>
            </w14:checkbox>
          </w:sdtPr>
          <w:sdtEndPr/>
          <w:sdtContent>
            <w:tc>
              <w:tcPr>
                <w:tcW w:w="630" w:type="dxa"/>
                <w:tcBorders>
                  <w:top w:val="nil"/>
                  <w:left w:val="nil"/>
                  <w:bottom w:val="single" w:sz="4" w:space="0" w:color="auto"/>
                  <w:right w:val="single" w:sz="4" w:space="0" w:color="auto"/>
                </w:tcBorders>
                <w:shd w:val="clear" w:color="auto" w:fill="auto"/>
                <w:noWrap/>
                <w:vAlign w:val="center"/>
                <w:hideMark/>
              </w:tcPr>
              <w:p w14:paraId="0C608E28"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262840474"/>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6F3A4EE6"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2CC66D64" w14:textId="77777777" w:rsidTr="0093544A">
        <w:trPr>
          <w:trHeight w:val="250"/>
        </w:trPr>
        <w:tc>
          <w:tcPr>
            <w:tcW w:w="8640" w:type="dxa"/>
            <w:tcBorders>
              <w:top w:val="nil"/>
              <w:left w:val="single" w:sz="4" w:space="0" w:color="auto"/>
              <w:bottom w:val="single" w:sz="4" w:space="0" w:color="auto"/>
              <w:right w:val="single" w:sz="4" w:space="0" w:color="000000"/>
            </w:tcBorders>
            <w:shd w:val="clear" w:color="auto" w:fill="auto"/>
            <w:noWrap/>
            <w:vAlign w:val="center"/>
          </w:tcPr>
          <w:p w14:paraId="168C9E8A" w14:textId="77777777" w:rsidR="00356DAA" w:rsidRPr="00356DAA" w:rsidRDefault="00356DAA" w:rsidP="00356DAA">
            <w:pPr>
              <w:numPr>
                <w:ilvl w:val="0"/>
                <w:numId w:val="25"/>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Have no prohibited materials (gasoline, brake cleaners, refrigerant oil, etc.) been added to your waste containers?</w:t>
            </w:r>
          </w:p>
        </w:tc>
        <w:sdt>
          <w:sdtPr>
            <w:rPr>
              <w:rFonts w:ascii="Arial" w:eastAsia="Times New Roman" w:hAnsi="Arial" w:cs="Arial"/>
              <w:sz w:val="20"/>
              <w:szCs w:val="20"/>
            </w:rPr>
            <w:id w:val="1552262854"/>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2BAAC609"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747612351"/>
            <w14:checkbox>
              <w14:checked w14:val="0"/>
              <w14:checkedState w14:val="2612" w14:font="MS Gothic"/>
              <w14:uncheckedState w14:val="2610" w14:font="MS Gothic"/>
            </w14:checkbox>
          </w:sdtPr>
          <w:sdtEndPr/>
          <w:sdtContent>
            <w:tc>
              <w:tcPr>
                <w:tcW w:w="630" w:type="dxa"/>
                <w:tcBorders>
                  <w:top w:val="nil"/>
                  <w:left w:val="nil"/>
                  <w:bottom w:val="single" w:sz="4" w:space="0" w:color="auto"/>
                  <w:right w:val="single" w:sz="4" w:space="0" w:color="auto"/>
                </w:tcBorders>
                <w:shd w:val="clear" w:color="auto" w:fill="auto"/>
                <w:noWrap/>
                <w:vAlign w:val="center"/>
                <w:hideMark/>
              </w:tcPr>
              <w:p w14:paraId="517C200F"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908804979"/>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21E6C2A8"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0CB1D365" w14:textId="77777777" w:rsidTr="0093544A">
        <w:trPr>
          <w:trHeight w:val="260"/>
        </w:trPr>
        <w:tc>
          <w:tcPr>
            <w:tcW w:w="10710" w:type="dxa"/>
            <w:gridSpan w:val="4"/>
            <w:tcBorders>
              <w:top w:val="single" w:sz="4" w:space="0" w:color="auto"/>
              <w:left w:val="single" w:sz="4" w:space="0" w:color="auto"/>
              <w:bottom w:val="single" w:sz="4" w:space="0" w:color="auto"/>
              <w:right w:val="single" w:sz="4" w:space="0" w:color="auto"/>
            </w:tcBorders>
            <w:shd w:val="clear" w:color="auto" w:fill="CCCCFF"/>
            <w:noWrap/>
            <w:vAlign w:val="center"/>
            <w:hideMark/>
          </w:tcPr>
          <w:p w14:paraId="535F5E4F" w14:textId="77777777" w:rsidR="00356DAA" w:rsidRPr="00356DAA" w:rsidRDefault="00356DAA" w:rsidP="00356DAA">
            <w:pPr>
              <w:spacing w:after="0"/>
              <w:rPr>
                <w:rFonts w:ascii="Arial" w:eastAsia="Times New Roman" w:hAnsi="Arial" w:cs="Arial"/>
                <w:sz w:val="20"/>
                <w:szCs w:val="20"/>
              </w:rPr>
            </w:pPr>
            <w:r w:rsidRPr="00356DAA">
              <w:rPr>
                <w:rFonts w:ascii="Arial" w:eastAsia="Times New Roman" w:hAnsi="Arial" w:cs="Arial"/>
                <w:b/>
                <w:bCs/>
                <w:iCs/>
                <w:sz w:val="20"/>
                <w:szCs w:val="20"/>
              </w:rPr>
              <w:t>F. FIRE EXTINGUISHERS</w:t>
            </w:r>
          </w:p>
        </w:tc>
      </w:tr>
      <w:tr w:rsidR="00356DAA" w:rsidRPr="00356DAA" w14:paraId="3291F0B1" w14:textId="77777777" w:rsidTr="0093544A">
        <w:trPr>
          <w:trHeight w:val="250"/>
        </w:trPr>
        <w:tc>
          <w:tcPr>
            <w:tcW w:w="8640" w:type="dxa"/>
            <w:tcBorders>
              <w:left w:val="single" w:sz="4" w:space="0" w:color="auto"/>
              <w:bottom w:val="nil"/>
              <w:right w:val="single" w:sz="4" w:space="0" w:color="auto"/>
            </w:tcBorders>
            <w:shd w:val="clear" w:color="auto" w:fill="auto"/>
            <w:noWrap/>
            <w:vAlign w:val="center"/>
            <w:hideMark/>
          </w:tcPr>
          <w:p w14:paraId="1D07833D" w14:textId="77777777" w:rsidR="00356DAA" w:rsidRPr="00356DAA" w:rsidRDefault="00356DAA" w:rsidP="00356DAA">
            <w:pPr>
              <w:numPr>
                <w:ilvl w:val="0"/>
                <w:numId w:val="27"/>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Are extinguishers in designated locations and are these locations labeled?</w:t>
            </w:r>
          </w:p>
        </w:tc>
        <w:sdt>
          <w:sdtPr>
            <w:rPr>
              <w:rFonts w:ascii="Arial" w:eastAsia="Times New Roman" w:hAnsi="Arial" w:cs="Arial"/>
              <w:sz w:val="20"/>
              <w:szCs w:val="20"/>
            </w:rPr>
            <w:id w:val="2047405677"/>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281D1"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007937380"/>
            <w14:checkbox>
              <w14:checked w14:val="0"/>
              <w14:checkedState w14:val="2612" w14:font="MS Gothic"/>
              <w14:uncheckedState w14:val="2610" w14:font="MS Gothic"/>
            </w14:checkbox>
          </w:sdtPr>
          <w:sdtEndPr/>
          <w:sdtContent>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67B13C7"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552731415"/>
            <w14:checkbox>
              <w14:checked w14:val="0"/>
              <w14:checkedState w14:val="2612" w14:font="MS Gothic"/>
              <w14:uncheckedState w14:val="2610" w14:font="MS Gothic"/>
            </w14:checkbox>
          </w:sdtPr>
          <w:sdtEndPr/>
          <w:sdtContent>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AB2A5DC"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79BCAD2D" w14:textId="77777777" w:rsidTr="0093544A">
        <w:trPr>
          <w:trHeight w:val="250"/>
        </w:trPr>
        <w:tc>
          <w:tcPr>
            <w:tcW w:w="8640" w:type="dxa"/>
            <w:tcBorders>
              <w:left w:val="single" w:sz="4" w:space="0" w:color="auto"/>
              <w:right w:val="nil"/>
            </w:tcBorders>
            <w:shd w:val="clear" w:color="auto" w:fill="auto"/>
            <w:noWrap/>
            <w:vAlign w:val="center"/>
            <w:hideMark/>
          </w:tcPr>
          <w:p w14:paraId="23CB953D" w14:textId="77777777" w:rsidR="00356DAA" w:rsidRPr="00356DAA" w:rsidRDefault="00356DAA" w:rsidP="00356DAA">
            <w:pPr>
              <w:numPr>
                <w:ilvl w:val="0"/>
                <w:numId w:val="27"/>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Are extinguishers accessible and free from obstructions?</w:t>
            </w:r>
          </w:p>
        </w:tc>
        <w:sdt>
          <w:sdtPr>
            <w:rPr>
              <w:rFonts w:ascii="Arial" w:eastAsia="Times New Roman" w:hAnsi="Arial" w:cs="Arial"/>
              <w:sz w:val="20"/>
              <w:szCs w:val="20"/>
            </w:rPr>
            <w:id w:val="-1454474993"/>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8FDF4"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2119485880"/>
            <w14:checkbox>
              <w14:checked w14:val="0"/>
              <w14:checkedState w14:val="2612" w14:font="MS Gothic"/>
              <w14:uncheckedState w14:val="2610" w14:font="MS Gothic"/>
            </w14:checkbox>
          </w:sdtPr>
          <w:sdtEndPr/>
          <w:sdtContent>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3A36DB4"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4612136"/>
            <w14:checkbox>
              <w14:checked w14:val="0"/>
              <w14:checkedState w14:val="2612" w14:font="MS Gothic"/>
              <w14:uncheckedState w14:val="2610" w14:font="MS Gothic"/>
            </w14:checkbox>
          </w:sdtPr>
          <w:sdtEndPr/>
          <w:sdtContent>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FB47A17"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66F48E27" w14:textId="77777777" w:rsidTr="0093544A">
        <w:trPr>
          <w:trHeight w:val="250"/>
        </w:trPr>
        <w:tc>
          <w:tcPr>
            <w:tcW w:w="8640" w:type="dxa"/>
            <w:tcBorders>
              <w:top w:val="nil"/>
              <w:left w:val="single" w:sz="4" w:space="0" w:color="auto"/>
              <w:bottom w:val="single" w:sz="4" w:space="0" w:color="auto"/>
              <w:right w:val="nil"/>
            </w:tcBorders>
            <w:shd w:val="clear" w:color="auto" w:fill="auto"/>
            <w:noWrap/>
            <w:vAlign w:val="center"/>
            <w:hideMark/>
          </w:tcPr>
          <w:p w14:paraId="564C9C0B" w14:textId="77777777" w:rsidR="00356DAA" w:rsidRPr="00356DAA" w:rsidRDefault="00356DAA" w:rsidP="00356DAA">
            <w:pPr>
              <w:numPr>
                <w:ilvl w:val="0"/>
                <w:numId w:val="27"/>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 xml:space="preserve">Is the current year and date of last inspection indicated on the tag? Date: </w:t>
            </w:r>
            <w:r w:rsidRPr="00356DAA">
              <w:rPr>
                <w:rFonts w:ascii="Arial" w:eastAsia="Times New Roman" w:hAnsi="Arial" w:cs="Arial"/>
                <w:sz w:val="20"/>
                <w:szCs w:val="20"/>
                <w:highlight w:val="lightGray"/>
              </w:rPr>
              <w:t>_____________</w:t>
            </w:r>
          </w:p>
        </w:tc>
        <w:sdt>
          <w:sdtPr>
            <w:rPr>
              <w:rFonts w:ascii="Arial" w:eastAsia="Times New Roman" w:hAnsi="Arial" w:cs="Arial"/>
              <w:sz w:val="20"/>
              <w:szCs w:val="20"/>
            </w:rPr>
            <w:id w:val="-1766996585"/>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B4635"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2016673404"/>
            <w14:checkbox>
              <w14:checked w14:val="0"/>
              <w14:checkedState w14:val="2612" w14:font="MS Gothic"/>
              <w14:uncheckedState w14:val="2610" w14:font="MS Gothic"/>
            </w14:checkbox>
          </w:sdtPr>
          <w:sdtEndPr/>
          <w:sdtContent>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F9154E4"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562825905"/>
            <w14:checkbox>
              <w14:checked w14:val="0"/>
              <w14:checkedState w14:val="2612" w14:font="MS Gothic"/>
              <w14:uncheckedState w14:val="2610" w14:font="MS Gothic"/>
            </w14:checkbox>
          </w:sdtPr>
          <w:sdtEndPr/>
          <w:sdtContent>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15728F6A"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bl>
    <w:p w14:paraId="36218ABD" w14:textId="77777777" w:rsidR="0093544A" w:rsidRDefault="0093544A">
      <w:r>
        <w:br w:type="page"/>
      </w:r>
    </w:p>
    <w:tbl>
      <w:tblPr>
        <w:tblW w:w="10710" w:type="dxa"/>
        <w:tblInd w:w="-95" w:type="dxa"/>
        <w:tblLook w:val="04A0" w:firstRow="1" w:lastRow="0" w:firstColumn="1" w:lastColumn="0" w:noHBand="0" w:noVBand="1"/>
      </w:tblPr>
      <w:tblGrid>
        <w:gridCol w:w="8640"/>
        <w:gridCol w:w="720"/>
        <w:gridCol w:w="630"/>
        <w:gridCol w:w="720"/>
      </w:tblGrid>
      <w:tr w:rsidR="00356DAA" w:rsidRPr="00356DAA" w14:paraId="0DF4B131" w14:textId="77777777" w:rsidTr="0093544A">
        <w:trPr>
          <w:trHeight w:val="250"/>
        </w:trPr>
        <w:tc>
          <w:tcPr>
            <w:tcW w:w="10710" w:type="dxa"/>
            <w:gridSpan w:val="4"/>
            <w:tcBorders>
              <w:top w:val="single" w:sz="4" w:space="0" w:color="auto"/>
              <w:left w:val="single" w:sz="4" w:space="0" w:color="auto"/>
              <w:bottom w:val="single" w:sz="4" w:space="0" w:color="auto"/>
              <w:right w:val="single" w:sz="4" w:space="0" w:color="auto"/>
            </w:tcBorders>
            <w:shd w:val="clear" w:color="auto" w:fill="CCCCFF"/>
            <w:noWrap/>
            <w:vAlign w:val="center"/>
          </w:tcPr>
          <w:p w14:paraId="4EFE544B" w14:textId="158F50F5" w:rsidR="00356DAA" w:rsidRPr="00356DAA" w:rsidRDefault="00356DAA" w:rsidP="00356DAA">
            <w:pPr>
              <w:spacing w:after="0"/>
              <w:rPr>
                <w:rFonts w:ascii="Arial" w:eastAsia="Times New Roman" w:hAnsi="Arial" w:cs="Arial"/>
                <w:sz w:val="20"/>
                <w:szCs w:val="20"/>
              </w:rPr>
            </w:pPr>
            <w:r w:rsidRPr="00356DAA">
              <w:rPr>
                <w:rFonts w:ascii="Arial" w:eastAsia="Times New Roman" w:hAnsi="Arial" w:cs="Arial"/>
                <w:b/>
                <w:bCs/>
                <w:sz w:val="20"/>
                <w:szCs w:val="20"/>
              </w:rPr>
              <w:lastRenderedPageBreak/>
              <w:t>G. SAFETY SHOWERS AND EYEWASHES</w:t>
            </w:r>
          </w:p>
        </w:tc>
      </w:tr>
      <w:tr w:rsidR="00356DAA" w:rsidRPr="00356DAA" w14:paraId="577EC9C5" w14:textId="77777777" w:rsidTr="0093544A">
        <w:trPr>
          <w:trHeight w:val="250"/>
        </w:trPr>
        <w:tc>
          <w:tcPr>
            <w:tcW w:w="8640" w:type="dxa"/>
            <w:tcBorders>
              <w:top w:val="single" w:sz="4" w:space="0" w:color="auto"/>
              <w:left w:val="single" w:sz="4" w:space="0" w:color="auto"/>
              <w:right w:val="single" w:sz="4" w:space="0" w:color="auto"/>
            </w:tcBorders>
            <w:shd w:val="clear" w:color="auto" w:fill="auto"/>
            <w:noWrap/>
            <w:vAlign w:val="center"/>
          </w:tcPr>
          <w:p w14:paraId="7F3E6682" w14:textId="77777777" w:rsidR="00356DAA" w:rsidRPr="00356DAA" w:rsidRDefault="00356DAA" w:rsidP="00356DAA">
            <w:pPr>
              <w:numPr>
                <w:ilvl w:val="0"/>
                <w:numId w:val="26"/>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Are showers and eyewashes labeled, accessible, and free from obstructions?</w:t>
            </w:r>
          </w:p>
        </w:tc>
        <w:sdt>
          <w:sdtPr>
            <w:rPr>
              <w:rFonts w:ascii="Arial" w:eastAsia="Times New Roman" w:hAnsi="Arial" w:cs="Arial"/>
              <w:sz w:val="20"/>
              <w:szCs w:val="20"/>
            </w:rPr>
            <w:id w:val="1882213387"/>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F94E5"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685132671"/>
            <w14:checkbox>
              <w14:checked w14:val="0"/>
              <w14:checkedState w14:val="2612" w14:font="MS Gothic"/>
              <w14:uncheckedState w14:val="2610" w14:font="MS Gothic"/>
            </w14:checkbox>
          </w:sdtPr>
          <w:sdtEndPr/>
          <w:sdtContent>
            <w:tc>
              <w:tcPr>
                <w:tcW w:w="630" w:type="dxa"/>
                <w:tcBorders>
                  <w:top w:val="single" w:sz="4" w:space="0" w:color="auto"/>
                  <w:left w:val="nil"/>
                  <w:bottom w:val="single" w:sz="4" w:space="0" w:color="auto"/>
                  <w:right w:val="single" w:sz="4" w:space="0" w:color="auto"/>
                </w:tcBorders>
                <w:shd w:val="clear" w:color="auto" w:fill="auto"/>
                <w:noWrap/>
                <w:vAlign w:val="center"/>
              </w:tcPr>
              <w:p w14:paraId="5D2FDED8"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948708246"/>
            <w14:checkbox>
              <w14:checked w14:val="0"/>
              <w14:checkedState w14:val="2612" w14:font="MS Gothic"/>
              <w14:uncheckedState w14:val="2610" w14:font="MS Gothic"/>
            </w14:checkbox>
          </w:sdtPr>
          <w:sdtEndPr/>
          <w:sdtContent>
            <w:tc>
              <w:tcPr>
                <w:tcW w:w="720" w:type="dxa"/>
                <w:tcBorders>
                  <w:top w:val="single" w:sz="4" w:space="0" w:color="auto"/>
                  <w:left w:val="nil"/>
                  <w:bottom w:val="single" w:sz="4" w:space="0" w:color="auto"/>
                  <w:right w:val="single" w:sz="4" w:space="0" w:color="auto"/>
                </w:tcBorders>
                <w:shd w:val="clear" w:color="auto" w:fill="auto"/>
                <w:noWrap/>
                <w:vAlign w:val="center"/>
              </w:tcPr>
              <w:p w14:paraId="1084F384"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406859AC" w14:textId="77777777" w:rsidTr="0093544A">
        <w:trPr>
          <w:trHeight w:val="250"/>
        </w:trPr>
        <w:tc>
          <w:tcPr>
            <w:tcW w:w="8640" w:type="dxa"/>
            <w:tcBorders>
              <w:top w:val="nil"/>
              <w:left w:val="single" w:sz="4" w:space="0" w:color="auto"/>
              <w:right w:val="single" w:sz="4" w:space="0" w:color="auto"/>
            </w:tcBorders>
            <w:shd w:val="clear" w:color="auto" w:fill="auto"/>
            <w:noWrap/>
            <w:vAlign w:val="center"/>
          </w:tcPr>
          <w:p w14:paraId="360F7AF6" w14:textId="77777777" w:rsidR="00356DAA" w:rsidRPr="00356DAA" w:rsidRDefault="00356DAA" w:rsidP="00356DAA">
            <w:pPr>
              <w:numPr>
                <w:ilvl w:val="0"/>
                <w:numId w:val="26"/>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 xml:space="preserve">Are eyewashes and drench hoses flushed weekly? Last tested: </w:t>
            </w:r>
            <w:r w:rsidRPr="00356DAA">
              <w:rPr>
                <w:rFonts w:ascii="Arial" w:eastAsia="Times New Roman" w:hAnsi="Arial" w:cs="Arial"/>
                <w:sz w:val="20"/>
                <w:szCs w:val="20"/>
                <w:highlight w:val="lightGray"/>
              </w:rPr>
              <w:t>_____________</w:t>
            </w:r>
          </w:p>
        </w:tc>
        <w:sdt>
          <w:sdtPr>
            <w:rPr>
              <w:rFonts w:ascii="Arial" w:eastAsia="Times New Roman" w:hAnsi="Arial" w:cs="Arial"/>
              <w:sz w:val="20"/>
              <w:szCs w:val="20"/>
            </w:rPr>
            <w:id w:val="-582674238"/>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CF488"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413824339"/>
            <w14:checkbox>
              <w14:checked w14:val="0"/>
              <w14:checkedState w14:val="2612" w14:font="MS Gothic"/>
              <w14:uncheckedState w14:val="2610" w14:font="MS Gothic"/>
            </w14:checkbox>
          </w:sdtPr>
          <w:sdtEndPr/>
          <w:sdtContent>
            <w:tc>
              <w:tcPr>
                <w:tcW w:w="630" w:type="dxa"/>
                <w:tcBorders>
                  <w:top w:val="single" w:sz="4" w:space="0" w:color="auto"/>
                  <w:left w:val="nil"/>
                  <w:bottom w:val="single" w:sz="4" w:space="0" w:color="auto"/>
                  <w:right w:val="single" w:sz="4" w:space="0" w:color="auto"/>
                </w:tcBorders>
                <w:shd w:val="clear" w:color="auto" w:fill="auto"/>
                <w:noWrap/>
                <w:vAlign w:val="center"/>
              </w:tcPr>
              <w:p w14:paraId="3F6DAB9F"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387536493"/>
            <w14:checkbox>
              <w14:checked w14:val="0"/>
              <w14:checkedState w14:val="2612" w14:font="MS Gothic"/>
              <w14:uncheckedState w14:val="2610" w14:font="MS Gothic"/>
            </w14:checkbox>
          </w:sdtPr>
          <w:sdtEndPr/>
          <w:sdtContent>
            <w:tc>
              <w:tcPr>
                <w:tcW w:w="720" w:type="dxa"/>
                <w:tcBorders>
                  <w:top w:val="single" w:sz="4" w:space="0" w:color="auto"/>
                  <w:left w:val="nil"/>
                  <w:bottom w:val="single" w:sz="4" w:space="0" w:color="auto"/>
                  <w:right w:val="single" w:sz="4" w:space="0" w:color="auto"/>
                </w:tcBorders>
                <w:shd w:val="clear" w:color="auto" w:fill="auto"/>
                <w:noWrap/>
                <w:vAlign w:val="center"/>
              </w:tcPr>
              <w:p w14:paraId="6D5DBEA9"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03B45A57" w14:textId="77777777" w:rsidTr="0093544A">
        <w:trPr>
          <w:trHeight w:val="250"/>
        </w:trPr>
        <w:tc>
          <w:tcPr>
            <w:tcW w:w="8640" w:type="dxa"/>
            <w:tcBorders>
              <w:top w:val="nil"/>
              <w:left w:val="single" w:sz="4" w:space="0" w:color="auto"/>
              <w:bottom w:val="single" w:sz="4" w:space="0" w:color="auto"/>
              <w:right w:val="single" w:sz="4" w:space="0" w:color="auto"/>
            </w:tcBorders>
            <w:shd w:val="clear" w:color="auto" w:fill="auto"/>
            <w:noWrap/>
            <w:vAlign w:val="center"/>
          </w:tcPr>
          <w:p w14:paraId="7E44F41F" w14:textId="77777777" w:rsidR="00356DAA" w:rsidRPr="00356DAA" w:rsidRDefault="00356DAA" w:rsidP="00356DAA">
            <w:pPr>
              <w:numPr>
                <w:ilvl w:val="0"/>
                <w:numId w:val="26"/>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 xml:space="preserve">Is the current year and date of last EHS inspection indicated on the tag? Date: </w:t>
            </w:r>
            <w:r w:rsidRPr="00356DAA">
              <w:rPr>
                <w:rFonts w:ascii="Arial" w:eastAsia="Times New Roman" w:hAnsi="Arial" w:cs="Arial"/>
                <w:sz w:val="20"/>
                <w:szCs w:val="20"/>
                <w:highlight w:val="lightGray"/>
              </w:rPr>
              <w:t>_____________</w:t>
            </w:r>
          </w:p>
        </w:tc>
        <w:sdt>
          <w:sdtPr>
            <w:rPr>
              <w:rFonts w:ascii="Arial" w:eastAsia="Times New Roman" w:hAnsi="Arial" w:cs="Arial"/>
              <w:sz w:val="20"/>
              <w:szCs w:val="20"/>
            </w:rPr>
            <w:id w:val="241148556"/>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644E5"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958452762"/>
            <w14:checkbox>
              <w14:checked w14:val="0"/>
              <w14:checkedState w14:val="2612" w14:font="MS Gothic"/>
              <w14:uncheckedState w14:val="2610" w14:font="MS Gothic"/>
            </w14:checkbox>
          </w:sdtPr>
          <w:sdtEndPr/>
          <w:sdtContent>
            <w:tc>
              <w:tcPr>
                <w:tcW w:w="630" w:type="dxa"/>
                <w:tcBorders>
                  <w:top w:val="single" w:sz="4" w:space="0" w:color="auto"/>
                  <w:left w:val="nil"/>
                  <w:bottom w:val="single" w:sz="4" w:space="0" w:color="auto"/>
                  <w:right w:val="single" w:sz="4" w:space="0" w:color="auto"/>
                </w:tcBorders>
                <w:shd w:val="clear" w:color="auto" w:fill="auto"/>
                <w:noWrap/>
                <w:vAlign w:val="center"/>
              </w:tcPr>
              <w:p w14:paraId="269DD3F1"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070842580"/>
            <w14:checkbox>
              <w14:checked w14:val="0"/>
              <w14:checkedState w14:val="2612" w14:font="MS Gothic"/>
              <w14:uncheckedState w14:val="2610" w14:font="MS Gothic"/>
            </w14:checkbox>
          </w:sdtPr>
          <w:sdtEndPr/>
          <w:sdtContent>
            <w:tc>
              <w:tcPr>
                <w:tcW w:w="720" w:type="dxa"/>
                <w:tcBorders>
                  <w:top w:val="single" w:sz="4" w:space="0" w:color="auto"/>
                  <w:left w:val="nil"/>
                  <w:bottom w:val="single" w:sz="4" w:space="0" w:color="auto"/>
                  <w:right w:val="single" w:sz="4" w:space="0" w:color="auto"/>
                </w:tcBorders>
                <w:shd w:val="clear" w:color="auto" w:fill="auto"/>
                <w:noWrap/>
                <w:vAlign w:val="center"/>
              </w:tcPr>
              <w:p w14:paraId="0FD89AB9"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r w:rsidR="00356DAA" w:rsidRPr="00356DAA" w14:paraId="7BF7199D" w14:textId="77777777" w:rsidTr="0093544A">
        <w:trPr>
          <w:trHeight w:val="260"/>
        </w:trPr>
        <w:tc>
          <w:tcPr>
            <w:tcW w:w="10710" w:type="dxa"/>
            <w:gridSpan w:val="4"/>
            <w:tcBorders>
              <w:top w:val="single" w:sz="4" w:space="0" w:color="auto"/>
              <w:left w:val="single" w:sz="4" w:space="0" w:color="auto"/>
              <w:bottom w:val="single" w:sz="4" w:space="0" w:color="auto"/>
              <w:right w:val="single" w:sz="4" w:space="0" w:color="auto"/>
            </w:tcBorders>
            <w:shd w:val="clear" w:color="auto" w:fill="CCCCFF"/>
            <w:noWrap/>
            <w:vAlign w:val="center"/>
            <w:hideMark/>
          </w:tcPr>
          <w:p w14:paraId="38FA78BF" w14:textId="77777777" w:rsidR="00356DAA" w:rsidRPr="00356DAA" w:rsidRDefault="00356DAA" w:rsidP="00356DAA">
            <w:pPr>
              <w:spacing w:after="0"/>
              <w:rPr>
                <w:rFonts w:ascii="Arial" w:eastAsia="Times New Roman" w:hAnsi="Arial" w:cs="Arial"/>
                <w:sz w:val="20"/>
                <w:szCs w:val="20"/>
              </w:rPr>
            </w:pPr>
            <w:r w:rsidRPr="00356DAA">
              <w:rPr>
                <w:rFonts w:ascii="Arial" w:eastAsia="Times New Roman" w:hAnsi="Arial" w:cs="Arial"/>
                <w:b/>
                <w:bCs/>
                <w:iCs/>
                <w:sz w:val="20"/>
                <w:szCs w:val="20"/>
              </w:rPr>
              <w:t>H. FIRST AID</w:t>
            </w:r>
          </w:p>
        </w:tc>
      </w:tr>
      <w:tr w:rsidR="00356DAA" w:rsidRPr="00356DAA" w14:paraId="347F65A1" w14:textId="77777777" w:rsidTr="0093544A">
        <w:trPr>
          <w:trHeight w:val="250"/>
        </w:trPr>
        <w:tc>
          <w:tcPr>
            <w:tcW w:w="8640" w:type="dxa"/>
            <w:tcBorders>
              <w:left w:val="single" w:sz="4" w:space="0" w:color="auto"/>
              <w:bottom w:val="single" w:sz="4" w:space="0" w:color="auto"/>
              <w:right w:val="single" w:sz="4" w:space="0" w:color="auto"/>
            </w:tcBorders>
            <w:shd w:val="clear" w:color="auto" w:fill="auto"/>
            <w:noWrap/>
            <w:vAlign w:val="center"/>
            <w:hideMark/>
          </w:tcPr>
          <w:p w14:paraId="519EA142" w14:textId="77777777" w:rsidR="00356DAA" w:rsidRPr="00356DAA" w:rsidRDefault="00356DAA" w:rsidP="00356DAA">
            <w:pPr>
              <w:numPr>
                <w:ilvl w:val="0"/>
                <w:numId w:val="28"/>
              </w:numPr>
              <w:spacing w:after="0"/>
              <w:ind w:left="252" w:hanging="270"/>
              <w:contextualSpacing/>
              <w:rPr>
                <w:rFonts w:ascii="Arial" w:eastAsia="Times New Roman" w:hAnsi="Arial" w:cs="Arial"/>
                <w:sz w:val="20"/>
                <w:szCs w:val="20"/>
              </w:rPr>
            </w:pPr>
            <w:r w:rsidRPr="00356DAA">
              <w:rPr>
                <w:rFonts w:ascii="Arial" w:eastAsia="Times New Roman" w:hAnsi="Arial" w:cs="Arial"/>
                <w:sz w:val="20"/>
                <w:szCs w:val="20"/>
              </w:rPr>
              <w:t>Are first aid supplies kept in accordance with Penn State Policy SY21?</w:t>
            </w:r>
          </w:p>
        </w:tc>
        <w:sdt>
          <w:sdtPr>
            <w:rPr>
              <w:rFonts w:ascii="Arial" w:eastAsia="Times New Roman" w:hAnsi="Arial" w:cs="Arial"/>
              <w:sz w:val="20"/>
              <w:szCs w:val="20"/>
            </w:rPr>
            <w:id w:val="-1641953200"/>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4D9D3951"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44062867"/>
            <w14:checkbox>
              <w14:checked w14:val="0"/>
              <w14:checkedState w14:val="2612" w14:font="MS Gothic"/>
              <w14:uncheckedState w14:val="2610" w14:font="MS Gothic"/>
            </w14:checkbox>
          </w:sdtPr>
          <w:sdtEndPr/>
          <w:sdtContent>
            <w:tc>
              <w:tcPr>
                <w:tcW w:w="630" w:type="dxa"/>
                <w:tcBorders>
                  <w:top w:val="nil"/>
                  <w:left w:val="nil"/>
                  <w:bottom w:val="single" w:sz="4" w:space="0" w:color="auto"/>
                  <w:right w:val="single" w:sz="4" w:space="0" w:color="auto"/>
                </w:tcBorders>
                <w:shd w:val="clear" w:color="auto" w:fill="auto"/>
                <w:noWrap/>
                <w:vAlign w:val="center"/>
                <w:hideMark/>
              </w:tcPr>
              <w:p w14:paraId="23ACB830"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sdt>
          <w:sdtPr>
            <w:rPr>
              <w:rFonts w:ascii="Arial" w:eastAsia="Times New Roman" w:hAnsi="Arial" w:cs="Arial"/>
              <w:sz w:val="20"/>
              <w:szCs w:val="20"/>
            </w:rPr>
            <w:id w:val="1415740868"/>
            <w14:checkbox>
              <w14:checked w14:val="0"/>
              <w14:checkedState w14:val="2612" w14:font="MS Gothic"/>
              <w14:uncheckedState w14:val="2610" w14:font="MS Gothic"/>
            </w14:checkbox>
          </w:sdtPr>
          <w:sdtEndPr/>
          <w:sdtContent>
            <w:tc>
              <w:tcPr>
                <w:tcW w:w="720" w:type="dxa"/>
                <w:tcBorders>
                  <w:top w:val="nil"/>
                  <w:left w:val="nil"/>
                  <w:bottom w:val="single" w:sz="4" w:space="0" w:color="auto"/>
                  <w:right w:val="single" w:sz="4" w:space="0" w:color="auto"/>
                </w:tcBorders>
                <w:shd w:val="clear" w:color="auto" w:fill="auto"/>
                <w:noWrap/>
                <w:vAlign w:val="center"/>
                <w:hideMark/>
              </w:tcPr>
              <w:p w14:paraId="3422C229" w14:textId="77777777" w:rsidR="00356DAA" w:rsidRPr="00356DAA" w:rsidRDefault="00356DAA" w:rsidP="00356DAA">
                <w:pPr>
                  <w:spacing w:after="0"/>
                  <w:jc w:val="center"/>
                  <w:rPr>
                    <w:rFonts w:ascii="Arial" w:eastAsia="Times New Roman" w:hAnsi="Arial" w:cs="Arial"/>
                    <w:sz w:val="20"/>
                    <w:szCs w:val="20"/>
                  </w:rPr>
                </w:pPr>
                <w:r w:rsidRPr="00356DAA">
                  <w:rPr>
                    <w:rFonts w:ascii="Segoe UI Symbol" w:eastAsia="Times New Roman" w:hAnsi="Segoe UI Symbol" w:cs="Segoe UI Symbol"/>
                    <w:sz w:val="20"/>
                    <w:szCs w:val="20"/>
                  </w:rPr>
                  <w:t>☐</w:t>
                </w:r>
              </w:p>
            </w:tc>
          </w:sdtContent>
        </w:sdt>
      </w:tr>
    </w:tbl>
    <w:p w14:paraId="166A96F3" w14:textId="77777777" w:rsidR="00356DAA" w:rsidRPr="00356DAA" w:rsidRDefault="00356DAA" w:rsidP="00356DAA">
      <w:pPr>
        <w:spacing w:after="0"/>
        <w:jc w:val="center"/>
        <w:rPr>
          <w:rFonts w:ascii="Arial" w:eastAsia="MS Mincho" w:hAnsi="Arial" w:cs="Arial"/>
          <w:sz w:val="20"/>
          <w:szCs w:val="20"/>
        </w:rPr>
      </w:pPr>
    </w:p>
    <w:p w14:paraId="122DAA5E" w14:textId="77777777" w:rsidR="00356DAA" w:rsidRPr="00356DAA" w:rsidRDefault="00356DAA" w:rsidP="00356DAA">
      <w:pPr>
        <w:spacing w:after="0"/>
        <w:jc w:val="center"/>
        <w:rPr>
          <w:rFonts w:ascii="Arial" w:eastAsia="MS Mincho" w:hAnsi="Arial" w:cs="Arial"/>
          <w:sz w:val="20"/>
          <w:szCs w:val="20"/>
        </w:rPr>
      </w:pPr>
    </w:p>
    <w:p w14:paraId="7CED9390" w14:textId="77777777" w:rsidR="00356DAA" w:rsidRPr="00356DAA" w:rsidRDefault="00356DAA" w:rsidP="00356DAA">
      <w:pPr>
        <w:spacing w:after="0"/>
        <w:jc w:val="center"/>
        <w:rPr>
          <w:rFonts w:ascii="Arial" w:eastAsia="MS Mincho" w:hAnsi="Arial" w:cs="Arial"/>
          <w:sz w:val="20"/>
          <w:szCs w:val="20"/>
        </w:rPr>
      </w:pPr>
      <w:r w:rsidRPr="00356DAA">
        <w:rPr>
          <w:rFonts w:ascii="Arial" w:eastAsia="MS Mincho" w:hAnsi="Arial" w:cs="Arial"/>
          <w:sz w:val="20"/>
          <w:szCs w:val="20"/>
        </w:rPr>
        <w:t>Answering ‘NO’ to any question identifies an area that may require corrective actions.</w:t>
      </w:r>
    </w:p>
    <w:p w14:paraId="4142FD17" w14:textId="77777777" w:rsidR="00356DAA" w:rsidRPr="00356DAA" w:rsidRDefault="00356DAA" w:rsidP="00356DAA">
      <w:pPr>
        <w:spacing w:after="0"/>
        <w:rPr>
          <w:rFonts w:ascii="Arial" w:eastAsia="MS Mincho" w:hAnsi="Arial" w:cs="Arial"/>
          <w:sz w:val="20"/>
          <w:szCs w:val="20"/>
        </w:rPr>
      </w:pPr>
    </w:p>
    <w:p w14:paraId="41F425E9" w14:textId="77777777" w:rsidR="00356DAA" w:rsidRPr="00356DAA" w:rsidRDefault="00356DAA" w:rsidP="00356DAA">
      <w:pPr>
        <w:spacing w:after="0"/>
        <w:contextualSpacing/>
        <w:rPr>
          <w:rFonts w:ascii="Arial" w:eastAsia="Times New Roman" w:hAnsi="Arial" w:cs="Arial"/>
          <w:b/>
          <w:sz w:val="20"/>
          <w:szCs w:val="20"/>
        </w:rPr>
      </w:pPr>
    </w:p>
    <w:p w14:paraId="4E5F2B38" w14:textId="77777777" w:rsidR="00356DAA" w:rsidRPr="00356DAA" w:rsidRDefault="00356DAA" w:rsidP="00356DAA">
      <w:pPr>
        <w:spacing w:after="0"/>
        <w:contextualSpacing/>
        <w:rPr>
          <w:rFonts w:ascii="Arial" w:eastAsia="Times New Roman" w:hAnsi="Arial" w:cs="Arial"/>
          <w:b/>
          <w:sz w:val="20"/>
          <w:szCs w:val="20"/>
        </w:rPr>
      </w:pPr>
      <w:r w:rsidRPr="00356DAA">
        <w:rPr>
          <w:rFonts w:ascii="Arial" w:eastAsia="Times New Roman" w:hAnsi="Arial" w:cs="Arial"/>
          <w:b/>
          <w:sz w:val="20"/>
          <w:szCs w:val="20"/>
        </w:rPr>
        <w:t>Please review the Waste Labeling Guidance Document at your SAA to determine the types of hazardous waste generated at this location and associated hazards and list below:</w:t>
      </w:r>
    </w:p>
    <w:p w14:paraId="3409D970" w14:textId="77777777" w:rsidR="00356DAA" w:rsidRPr="00356DAA" w:rsidRDefault="00356DAA" w:rsidP="00356DAA">
      <w:pPr>
        <w:spacing w:after="0"/>
        <w:ind w:left="360"/>
        <w:contextualSpacing/>
        <w:rPr>
          <w:rFonts w:ascii="Arial" w:eastAsia="Times New Roman" w:hAnsi="Arial" w:cs="Arial"/>
          <w:sz w:val="20"/>
          <w:szCs w:val="20"/>
        </w:rPr>
      </w:pPr>
    </w:p>
    <w:tbl>
      <w:tblPr>
        <w:tblStyle w:val="TableGrid"/>
        <w:tblW w:w="10525" w:type="dxa"/>
        <w:tblLook w:val="04A0" w:firstRow="1" w:lastRow="0" w:firstColumn="1" w:lastColumn="0" w:noHBand="0" w:noVBand="1"/>
      </w:tblPr>
      <w:tblGrid>
        <w:gridCol w:w="2084"/>
        <w:gridCol w:w="3401"/>
        <w:gridCol w:w="5040"/>
      </w:tblGrid>
      <w:tr w:rsidR="00356DAA" w:rsidRPr="00356DAA" w14:paraId="6E589A7D" w14:textId="77777777" w:rsidTr="00356DAA">
        <w:tc>
          <w:tcPr>
            <w:tcW w:w="2084" w:type="dxa"/>
          </w:tcPr>
          <w:p w14:paraId="78E76C36" w14:textId="77777777" w:rsidR="00356DAA" w:rsidRPr="00356DAA" w:rsidRDefault="00356DAA" w:rsidP="00356DAA">
            <w:pPr>
              <w:spacing w:after="0"/>
              <w:rPr>
                <w:rFonts w:ascii="Arial" w:hAnsi="Arial" w:cs="Arial"/>
              </w:rPr>
            </w:pPr>
            <w:r w:rsidRPr="00356DAA">
              <w:rPr>
                <w:rFonts w:ascii="Arial" w:hAnsi="Arial" w:cs="Arial"/>
              </w:rPr>
              <w:t>Waste Generated at this location? (Yes/No)</w:t>
            </w:r>
          </w:p>
        </w:tc>
        <w:tc>
          <w:tcPr>
            <w:tcW w:w="3401" w:type="dxa"/>
          </w:tcPr>
          <w:p w14:paraId="612F3B3E" w14:textId="77777777" w:rsidR="00356DAA" w:rsidRPr="00356DAA" w:rsidRDefault="00356DAA" w:rsidP="00356DAA">
            <w:pPr>
              <w:spacing w:after="0"/>
              <w:rPr>
                <w:rFonts w:ascii="Arial" w:hAnsi="Arial" w:cs="Arial"/>
              </w:rPr>
            </w:pPr>
            <w:r w:rsidRPr="00356DAA">
              <w:rPr>
                <w:rFonts w:ascii="Arial" w:hAnsi="Arial" w:cs="Arial"/>
              </w:rPr>
              <w:t>Type of Hazardous Waste</w:t>
            </w:r>
          </w:p>
        </w:tc>
        <w:tc>
          <w:tcPr>
            <w:tcW w:w="5040" w:type="dxa"/>
          </w:tcPr>
          <w:p w14:paraId="6C009B74" w14:textId="77777777" w:rsidR="00356DAA" w:rsidRPr="00356DAA" w:rsidRDefault="00356DAA" w:rsidP="00356DAA">
            <w:pPr>
              <w:spacing w:after="0"/>
              <w:rPr>
                <w:rFonts w:ascii="Arial" w:hAnsi="Arial" w:cs="Arial"/>
              </w:rPr>
            </w:pPr>
            <w:r w:rsidRPr="00356DAA">
              <w:rPr>
                <w:rFonts w:ascii="Arial" w:hAnsi="Arial" w:cs="Arial"/>
              </w:rPr>
              <w:t>Hazards</w:t>
            </w:r>
          </w:p>
        </w:tc>
      </w:tr>
      <w:tr w:rsidR="00356DAA" w:rsidRPr="00356DAA" w14:paraId="0C55F24C" w14:textId="77777777" w:rsidTr="00356DAA">
        <w:tc>
          <w:tcPr>
            <w:tcW w:w="2084" w:type="dxa"/>
          </w:tcPr>
          <w:p w14:paraId="582B963C" w14:textId="77777777" w:rsidR="00356DAA" w:rsidRPr="00356DAA" w:rsidRDefault="00356DAA" w:rsidP="00356DAA">
            <w:pPr>
              <w:spacing w:after="0"/>
              <w:rPr>
                <w:rFonts w:ascii="Arial" w:hAnsi="Arial" w:cs="Arial"/>
              </w:rPr>
            </w:pPr>
          </w:p>
        </w:tc>
        <w:tc>
          <w:tcPr>
            <w:tcW w:w="3401" w:type="dxa"/>
          </w:tcPr>
          <w:p w14:paraId="1B2F5A22" w14:textId="77777777" w:rsidR="00356DAA" w:rsidRPr="00356DAA" w:rsidRDefault="00356DAA" w:rsidP="00356DAA">
            <w:pPr>
              <w:spacing w:after="0"/>
              <w:rPr>
                <w:rFonts w:ascii="Arial" w:hAnsi="Arial" w:cs="Arial"/>
              </w:rPr>
            </w:pPr>
            <w:r w:rsidRPr="00356DAA">
              <w:rPr>
                <w:rFonts w:ascii="Arial" w:hAnsi="Arial" w:cs="Arial"/>
              </w:rPr>
              <w:t>Flammable waste</w:t>
            </w:r>
          </w:p>
        </w:tc>
        <w:tc>
          <w:tcPr>
            <w:tcW w:w="5040" w:type="dxa"/>
          </w:tcPr>
          <w:p w14:paraId="02A19822" w14:textId="77777777" w:rsidR="00356DAA" w:rsidRPr="00356DAA" w:rsidRDefault="00356DAA" w:rsidP="00356DAA">
            <w:pPr>
              <w:spacing w:after="0"/>
              <w:rPr>
                <w:rFonts w:ascii="Arial" w:hAnsi="Arial" w:cs="Arial"/>
              </w:rPr>
            </w:pPr>
            <w:r w:rsidRPr="00356DAA">
              <w:rPr>
                <w:rFonts w:ascii="Arial" w:hAnsi="Arial" w:cs="Arial"/>
              </w:rPr>
              <w:t>Ignitable/fire</w:t>
            </w:r>
          </w:p>
        </w:tc>
      </w:tr>
      <w:tr w:rsidR="00356DAA" w:rsidRPr="00356DAA" w14:paraId="3439F9AE" w14:textId="77777777" w:rsidTr="00356DAA">
        <w:tc>
          <w:tcPr>
            <w:tcW w:w="2084" w:type="dxa"/>
          </w:tcPr>
          <w:p w14:paraId="583D0BF3" w14:textId="77777777" w:rsidR="00356DAA" w:rsidRPr="00356DAA" w:rsidRDefault="00356DAA" w:rsidP="00356DAA">
            <w:pPr>
              <w:spacing w:after="0"/>
              <w:rPr>
                <w:rFonts w:ascii="Arial" w:hAnsi="Arial" w:cs="Arial"/>
              </w:rPr>
            </w:pPr>
          </w:p>
        </w:tc>
        <w:tc>
          <w:tcPr>
            <w:tcW w:w="3401" w:type="dxa"/>
          </w:tcPr>
          <w:p w14:paraId="39005EE8" w14:textId="77777777" w:rsidR="00356DAA" w:rsidRPr="00356DAA" w:rsidRDefault="00356DAA" w:rsidP="00356DAA">
            <w:pPr>
              <w:spacing w:after="0"/>
              <w:rPr>
                <w:rFonts w:ascii="Arial" w:hAnsi="Arial" w:cs="Arial"/>
              </w:rPr>
            </w:pPr>
            <w:r w:rsidRPr="00356DAA">
              <w:rPr>
                <w:rFonts w:ascii="Arial" w:hAnsi="Arial" w:cs="Arial"/>
              </w:rPr>
              <w:t>Corrosive waste</w:t>
            </w:r>
          </w:p>
        </w:tc>
        <w:tc>
          <w:tcPr>
            <w:tcW w:w="5040" w:type="dxa"/>
          </w:tcPr>
          <w:p w14:paraId="5E45BB94" w14:textId="77777777" w:rsidR="00356DAA" w:rsidRPr="00356DAA" w:rsidRDefault="00356DAA" w:rsidP="00356DAA">
            <w:pPr>
              <w:spacing w:after="0"/>
              <w:rPr>
                <w:rFonts w:ascii="Arial" w:hAnsi="Arial" w:cs="Arial"/>
              </w:rPr>
            </w:pPr>
            <w:r w:rsidRPr="00356DAA">
              <w:rPr>
                <w:rFonts w:ascii="Arial" w:hAnsi="Arial" w:cs="Arial"/>
              </w:rPr>
              <w:t>Human health - skin and eye irritants</w:t>
            </w:r>
          </w:p>
        </w:tc>
      </w:tr>
      <w:tr w:rsidR="00356DAA" w:rsidRPr="00356DAA" w14:paraId="4E817E5E" w14:textId="77777777" w:rsidTr="00356DAA">
        <w:tc>
          <w:tcPr>
            <w:tcW w:w="2084" w:type="dxa"/>
          </w:tcPr>
          <w:p w14:paraId="2F2C44AE" w14:textId="77777777" w:rsidR="00356DAA" w:rsidRPr="00356DAA" w:rsidRDefault="00356DAA" w:rsidP="00356DAA">
            <w:pPr>
              <w:spacing w:after="0"/>
              <w:rPr>
                <w:rFonts w:ascii="Arial" w:hAnsi="Arial" w:cs="Arial"/>
              </w:rPr>
            </w:pPr>
          </w:p>
        </w:tc>
        <w:tc>
          <w:tcPr>
            <w:tcW w:w="3401" w:type="dxa"/>
          </w:tcPr>
          <w:p w14:paraId="50539117" w14:textId="77777777" w:rsidR="00356DAA" w:rsidRPr="00356DAA" w:rsidRDefault="00356DAA" w:rsidP="00356DAA">
            <w:pPr>
              <w:spacing w:after="0"/>
              <w:rPr>
                <w:rFonts w:ascii="Arial" w:hAnsi="Arial" w:cs="Arial"/>
              </w:rPr>
            </w:pPr>
            <w:r w:rsidRPr="00356DAA">
              <w:rPr>
                <w:rFonts w:ascii="Arial" w:hAnsi="Arial" w:cs="Arial"/>
              </w:rPr>
              <w:t>Reactive waste</w:t>
            </w:r>
          </w:p>
        </w:tc>
        <w:tc>
          <w:tcPr>
            <w:tcW w:w="5040" w:type="dxa"/>
          </w:tcPr>
          <w:p w14:paraId="30F1FCF1" w14:textId="77777777" w:rsidR="00356DAA" w:rsidRPr="00356DAA" w:rsidRDefault="00356DAA" w:rsidP="00356DAA">
            <w:pPr>
              <w:spacing w:after="0"/>
              <w:rPr>
                <w:rFonts w:ascii="Arial" w:hAnsi="Arial" w:cs="Arial"/>
              </w:rPr>
            </w:pPr>
            <w:r w:rsidRPr="00356DAA">
              <w:rPr>
                <w:rFonts w:ascii="Arial" w:hAnsi="Arial" w:cs="Arial"/>
              </w:rPr>
              <w:t>Heat generation, human health – skin and eye irritants</w:t>
            </w:r>
          </w:p>
        </w:tc>
      </w:tr>
      <w:tr w:rsidR="00356DAA" w:rsidRPr="00356DAA" w14:paraId="1655719E" w14:textId="77777777" w:rsidTr="00356DAA">
        <w:tc>
          <w:tcPr>
            <w:tcW w:w="2084" w:type="dxa"/>
          </w:tcPr>
          <w:p w14:paraId="58D9CDAA" w14:textId="77777777" w:rsidR="00356DAA" w:rsidRPr="00356DAA" w:rsidRDefault="00356DAA" w:rsidP="00356DAA">
            <w:pPr>
              <w:spacing w:after="0"/>
              <w:rPr>
                <w:rFonts w:ascii="Arial" w:hAnsi="Arial" w:cs="Arial"/>
              </w:rPr>
            </w:pPr>
          </w:p>
        </w:tc>
        <w:tc>
          <w:tcPr>
            <w:tcW w:w="3401" w:type="dxa"/>
          </w:tcPr>
          <w:p w14:paraId="36B3D3B7" w14:textId="77777777" w:rsidR="00356DAA" w:rsidRPr="00356DAA" w:rsidRDefault="00356DAA" w:rsidP="00356DAA">
            <w:pPr>
              <w:spacing w:after="0"/>
              <w:rPr>
                <w:rFonts w:ascii="Arial" w:hAnsi="Arial" w:cs="Arial"/>
              </w:rPr>
            </w:pPr>
            <w:r w:rsidRPr="00356DAA">
              <w:rPr>
                <w:rFonts w:ascii="Arial" w:hAnsi="Arial" w:cs="Arial"/>
              </w:rPr>
              <w:t>Oxidizer waste</w:t>
            </w:r>
          </w:p>
        </w:tc>
        <w:tc>
          <w:tcPr>
            <w:tcW w:w="5040" w:type="dxa"/>
          </w:tcPr>
          <w:p w14:paraId="2BCDEEF8" w14:textId="77777777" w:rsidR="00356DAA" w:rsidRPr="00356DAA" w:rsidRDefault="00356DAA" w:rsidP="00356DAA">
            <w:pPr>
              <w:spacing w:after="0"/>
              <w:rPr>
                <w:rFonts w:ascii="Arial" w:hAnsi="Arial" w:cs="Arial"/>
              </w:rPr>
            </w:pPr>
            <w:r w:rsidRPr="00356DAA">
              <w:rPr>
                <w:rFonts w:ascii="Arial" w:hAnsi="Arial" w:cs="Arial"/>
              </w:rPr>
              <w:t>Heat generation, human health – skin and eye irritants</w:t>
            </w:r>
          </w:p>
        </w:tc>
      </w:tr>
      <w:tr w:rsidR="00356DAA" w:rsidRPr="00356DAA" w14:paraId="7DCEA1DB" w14:textId="77777777" w:rsidTr="00356DAA">
        <w:tc>
          <w:tcPr>
            <w:tcW w:w="2084" w:type="dxa"/>
          </w:tcPr>
          <w:p w14:paraId="66F485D9" w14:textId="77777777" w:rsidR="00356DAA" w:rsidRPr="00356DAA" w:rsidRDefault="00356DAA" w:rsidP="00356DAA">
            <w:pPr>
              <w:spacing w:after="0"/>
              <w:rPr>
                <w:rFonts w:ascii="Arial" w:hAnsi="Arial" w:cs="Arial"/>
              </w:rPr>
            </w:pPr>
          </w:p>
        </w:tc>
        <w:tc>
          <w:tcPr>
            <w:tcW w:w="3401" w:type="dxa"/>
          </w:tcPr>
          <w:p w14:paraId="4DBFD2A9" w14:textId="77777777" w:rsidR="00356DAA" w:rsidRPr="00356DAA" w:rsidRDefault="00356DAA" w:rsidP="00356DAA">
            <w:pPr>
              <w:spacing w:after="0"/>
              <w:rPr>
                <w:rFonts w:ascii="Arial" w:hAnsi="Arial" w:cs="Arial"/>
              </w:rPr>
            </w:pPr>
            <w:r w:rsidRPr="00356DAA">
              <w:rPr>
                <w:rFonts w:ascii="Arial" w:hAnsi="Arial" w:cs="Arial"/>
              </w:rPr>
              <w:t xml:space="preserve">Toxic waste </w:t>
            </w:r>
          </w:p>
        </w:tc>
        <w:tc>
          <w:tcPr>
            <w:tcW w:w="5040" w:type="dxa"/>
          </w:tcPr>
          <w:p w14:paraId="53018EC3" w14:textId="77777777" w:rsidR="00356DAA" w:rsidRPr="00356DAA" w:rsidRDefault="00356DAA" w:rsidP="00356DAA">
            <w:pPr>
              <w:spacing w:after="0"/>
              <w:rPr>
                <w:rFonts w:ascii="Arial" w:hAnsi="Arial" w:cs="Arial"/>
              </w:rPr>
            </w:pPr>
            <w:r w:rsidRPr="00356DAA">
              <w:rPr>
                <w:rFonts w:ascii="Arial" w:hAnsi="Arial" w:cs="Arial"/>
              </w:rPr>
              <w:t>Human health – acute/chronic effects, adverse environmental effects to fauna/flora</w:t>
            </w:r>
          </w:p>
        </w:tc>
      </w:tr>
    </w:tbl>
    <w:p w14:paraId="7B2458A6" w14:textId="77777777" w:rsidR="00356DAA" w:rsidRPr="00356DAA" w:rsidRDefault="00356DAA" w:rsidP="00356DAA">
      <w:pPr>
        <w:spacing w:after="0"/>
        <w:jc w:val="center"/>
        <w:rPr>
          <w:rFonts w:ascii="Arial" w:eastAsia="MS Mincho" w:hAnsi="Arial" w:cs="Arial"/>
          <w:sz w:val="20"/>
          <w:szCs w:val="20"/>
        </w:rPr>
      </w:pPr>
    </w:p>
    <w:p w14:paraId="3C69CF84" w14:textId="77777777" w:rsidR="00356DAA" w:rsidRPr="00356DAA" w:rsidRDefault="00356DAA" w:rsidP="00356DAA">
      <w:pPr>
        <w:spacing w:after="0"/>
        <w:jc w:val="center"/>
        <w:rPr>
          <w:rFonts w:ascii="Arial" w:eastAsia="MS Mincho" w:hAnsi="Arial" w:cs="Arial"/>
          <w:sz w:val="20"/>
          <w:szCs w:val="20"/>
        </w:rPr>
      </w:pPr>
    </w:p>
    <w:p w14:paraId="424AD47E" w14:textId="77777777" w:rsidR="00356DAA" w:rsidRPr="00356DAA" w:rsidRDefault="00356DAA" w:rsidP="00356DAA">
      <w:pPr>
        <w:spacing w:after="0"/>
        <w:rPr>
          <w:rFonts w:ascii="Arial" w:eastAsia="MS Mincho" w:hAnsi="Arial" w:cs="Arial"/>
          <w:sz w:val="20"/>
          <w:szCs w:val="20"/>
        </w:rPr>
      </w:pPr>
    </w:p>
    <w:p w14:paraId="4BC6C1EF" w14:textId="77777777" w:rsidR="00356DAA" w:rsidRPr="00356DAA" w:rsidRDefault="00356DAA" w:rsidP="00356DAA">
      <w:pPr>
        <w:spacing w:after="0"/>
        <w:rPr>
          <w:rFonts w:ascii="Arial" w:eastAsia="MS Mincho" w:hAnsi="Arial" w:cs="Arial"/>
          <w:sz w:val="20"/>
          <w:szCs w:val="20"/>
        </w:rPr>
      </w:pPr>
    </w:p>
    <w:p w14:paraId="230AD7B3" w14:textId="77777777" w:rsidR="00356DAA" w:rsidRPr="00356DAA" w:rsidRDefault="00356DAA" w:rsidP="00356DAA">
      <w:pPr>
        <w:spacing w:after="0"/>
        <w:rPr>
          <w:rFonts w:ascii="Arial" w:eastAsia="MS Mincho" w:hAnsi="Arial" w:cs="Arial"/>
          <w:sz w:val="20"/>
          <w:szCs w:val="20"/>
        </w:rPr>
      </w:pPr>
      <w:r w:rsidRPr="00356DAA">
        <w:rPr>
          <w:rFonts w:ascii="Arial" w:eastAsia="MS Mincho" w:hAnsi="Arial" w:cs="Arial"/>
          <w:sz w:val="20"/>
          <w:szCs w:val="20"/>
        </w:rPr>
        <w:t>__________________________________</w:t>
      </w:r>
      <w:r w:rsidRPr="00356DAA">
        <w:rPr>
          <w:rFonts w:ascii="Arial" w:eastAsia="MS Mincho" w:hAnsi="Arial" w:cs="Arial"/>
          <w:sz w:val="20"/>
          <w:szCs w:val="20"/>
        </w:rPr>
        <w:tab/>
        <w:t>__________________________________</w:t>
      </w:r>
      <w:r w:rsidRPr="00356DAA">
        <w:rPr>
          <w:rFonts w:ascii="Arial" w:eastAsia="MS Mincho" w:hAnsi="Arial" w:cs="Arial"/>
          <w:sz w:val="20"/>
          <w:szCs w:val="20"/>
        </w:rPr>
        <w:tab/>
        <w:t>______________</w:t>
      </w:r>
    </w:p>
    <w:p w14:paraId="7201BAC0" w14:textId="77777777" w:rsidR="00356DAA" w:rsidRPr="00356DAA" w:rsidRDefault="00356DAA" w:rsidP="00356DAA">
      <w:pPr>
        <w:spacing w:after="0"/>
        <w:rPr>
          <w:rFonts w:ascii="Arial" w:eastAsia="Times New Roman" w:hAnsi="Arial" w:cs="Arial"/>
          <w:sz w:val="20"/>
          <w:szCs w:val="20"/>
        </w:rPr>
      </w:pPr>
      <w:r w:rsidRPr="00356DAA">
        <w:rPr>
          <w:rFonts w:ascii="Arial" w:eastAsia="Times New Roman" w:hAnsi="Arial" w:cs="Arial"/>
          <w:sz w:val="20"/>
          <w:szCs w:val="20"/>
        </w:rPr>
        <w:t>Name of Supervisor (print)</w:t>
      </w:r>
      <w:r w:rsidRPr="00356DAA">
        <w:rPr>
          <w:rFonts w:ascii="Arial" w:eastAsia="Times New Roman" w:hAnsi="Arial" w:cs="Arial"/>
          <w:sz w:val="20"/>
          <w:szCs w:val="20"/>
        </w:rPr>
        <w:tab/>
      </w:r>
      <w:r w:rsidRPr="00356DAA">
        <w:rPr>
          <w:rFonts w:ascii="Arial" w:eastAsia="Times New Roman" w:hAnsi="Arial" w:cs="Arial"/>
          <w:sz w:val="20"/>
          <w:szCs w:val="20"/>
        </w:rPr>
        <w:tab/>
      </w:r>
      <w:r w:rsidRPr="00356DAA">
        <w:rPr>
          <w:rFonts w:ascii="Arial" w:eastAsia="Times New Roman" w:hAnsi="Arial" w:cs="Arial"/>
          <w:sz w:val="20"/>
          <w:szCs w:val="20"/>
        </w:rPr>
        <w:tab/>
        <w:t>Signature of Supervisor</w:t>
      </w:r>
      <w:r w:rsidRPr="00356DAA">
        <w:rPr>
          <w:rFonts w:ascii="Arial" w:eastAsia="Times New Roman" w:hAnsi="Arial" w:cs="Arial"/>
          <w:sz w:val="20"/>
          <w:szCs w:val="20"/>
        </w:rPr>
        <w:tab/>
      </w:r>
      <w:r w:rsidRPr="00356DAA">
        <w:rPr>
          <w:rFonts w:ascii="Arial" w:eastAsia="Times New Roman" w:hAnsi="Arial" w:cs="Arial"/>
          <w:sz w:val="20"/>
          <w:szCs w:val="20"/>
        </w:rPr>
        <w:tab/>
      </w:r>
      <w:r w:rsidRPr="00356DAA">
        <w:rPr>
          <w:rFonts w:ascii="Arial" w:eastAsia="Times New Roman" w:hAnsi="Arial" w:cs="Arial"/>
          <w:sz w:val="20"/>
          <w:szCs w:val="20"/>
        </w:rPr>
        <w:tab/>
      </w:r>
      <w:r w:rsidRPr="00356DAA">
        <w:rPr>
          <w:rFonts w:ascii="Arial" w:eastAsia="Times New Roman" w:hAnsi="Arial" w:cs="Arial"/>
          <w:sz w:val="20"/>
          <w:szCs w:val="20"/>
        </w:rPr>
        <w:tab/>
        <w:t>Date</w:t>
      </w:r>
    </w:p>
    <w:p w14:paraId="476657F4" w14:textId="77777777" w:rsidR="00356DAA" w:rsidRPr="00356DAA" w:rsidRDefault="00356DAA" w:rsidP="00356DAA">
      <w:pPr>
        <w:spacing w:after="0"/>
        <w:rPr>
          <w:rFonts w:ascii="Arial" w:eastAsia="MS Mincho" w:hAnsi="Arial" w:cs="Arial"/>
          <w:sz w:val="20"/>
          <w:szCs w:val="20"/>
        </w:rPr>
      </w:pPr>
    </w:p>
    <w:p w14:paraId="3C48FD63" w14:textId="77777777" w:rsidR="00356DAA" w:rsidRPr="00356DAA" w:rsidRDefault="00356DAA" w:rsidP="00356DAA">
      <w:pPr>
        <w:spacing w:after="0"/>
        <w:rPr>
          <w:rFonts w:ascii="Arial" w:eastAsia="MS Mincho" w:hAnsi="Arial" w:cs="Arial"/>
          <w:sz w:val="20"/>
          <w:szCs w:val="20"/>
        </w:rPr>
      </w:pPr>
    </w:p>
    <w:p w14:paraId="572D9F52" w14:textId="77777777" w:rsidR="00356DAA" w:rsidRPr="00356DAA" w:rsidRDefault="00356DAA" w:rsidP="00356DAA">
      <w:pPr>
        <w:spacing w:after="0"/>
        <w:rPr>
          <w:rFonts w:ascii="Arial" w:eastAsia="MS Mincho" w:hAnsi="Arial" w:cs="Arial"/>
          <w:sz w:val="20"/>
          <w:szCs w:val="20"/>
        </w:rPr>
      </w:pPr>
      <w:r w:rsidRPr="00356DAA">
        <w:rPr>
          <w:rFonts w:ascii="Arial" w:eastAsia="MS Mincho" w:hAnsi="Arial" w:cs="Arial"/>
          <w:sz w:val="20"/>
          <w:szCs w:val="20"/>
        </w:rPr>
        <w:t>__________________________________</w:t>
      </w:r>
      <w:r w:rsidRPr="00356DAA">
        <w:rPr>
          <w:rFonts w:ascii="Arial" w:eastAsia="MS Mincho" w:hAnsi="Arial" w:cs="Arial"/>
          <w:sz w:val="20"/>
          <w:szCs w:val="20"/>
        </w:rPr>
        <w:tab/>
        <w:t>__________________________________</w:t>
      </w:r>
      <w:r w:rsidRPr="00356DAA">
        <w:rPr>
          <w:rFonts w:ascii="Arial" w:eastAsia="MS Mincho" w:hAnsi="Arial" w:cs="Arial"/>
          <w:sz w:val="20"/>
          <w:szCs w:val="20"/>
        </w:rPr>
        <w:tab/>
        <w:t>______________</w:t>
      </w:r>
    </w:p>
    <w:p w14:paraId="0C45FD43" w14:textId="77777777" w:rsidR="00356DAA" w:rsidRPr="00356DAA" w:rsidRDefault="00356DAA" w:rsidP="00356DAA">
      <w:pPr>
        <w:spacing w:after="0"/>
        <w:rPr>
          <w:rFonts w:ascii="Arial" w:eastAsia="Times New Roman" w:hAnsi="Arial" w:cs="Arial"/>
          <w:sz w:val="20"/>
          <w:szCs w:val="20"/>
        </w:rPr>
      </w:pPr>
      <w:r w:rsidRPr="00356DAA">
        <w:rPr>
          <w:rFonts w:ascii="Arial" w:eastAsia="Times New Roman" w:hAnsi="Arial" w:cs="Arial"/>
          <w:sz w:val="20"/>
          <w:szCs w:val="20"/>
        </w:rPr>
        <w:t>Name of Department/Unit Safety Officer (</w:t>
      </w:r>
      <w:r w:rsidRPr="00356DAA">
        <w:rPr>
          <w:rFonts w:ascii="Arial" w:eastAsia="Times New Roman" w:hAnsi="Arial" w:cs="Arial"/>
          <w:sz w:val="16"/>
          <w:szCs w:val="16"/>
        </w:rPr>
        <w:t>print</w:t>
      </w:r>
      <w:r w:rsidRPr="00356DAA">
        <w:rPr>
          <w:rFonts w:ascii="Arial" w:eastAsia="Times New Roman" w:hAnsi="Arial" w:cs="Arial"/>
          <w:sz w:val="20"/>
          <w:szCs w:val="20"/>
        </w:rPr>
        <w:t>)     Signature of Department/ Unit Safety Officer</w:t>
      </w:r>
      <w:r w:rsidRPr="00356DAA">
        <w:rPr>
          <w:rFonts w:ascii="Arial" w:eastAsia="Times New Roman" w:hAnsi="Arial" w:cs="Arial"/>
          <w:sz w:val="20"/>
          <w:szCs w:val="20"/>
        </w:rPr>
        <w:tab/>
        <w:t>Date</w:t>
      </w:r>
    </w:p>
    <w:p w14:paraId="7411991A" w14:textId="77777777" w:rsidR="00356DAA" w:rsidRPr="00356DAA" w:rsidRDefault="00356DAA" w:rsidP="00356DAA">
      <w:pPr>
        <w:spacing w:after="0"/>
        <w:rPr>
          <w:rFonts w:ascii="Arial" w:eastAsia="MS Mincho" w:hAnsi="Arial" w:cs="Arial"/>
          <w:sz w:val="20"/>
          <w:szCs w:val="20"/>
        </w:rPr>
      </w:pPr>
    </w:p>
    <w:p w14:paraId="3BC37021" w14:textId="77777777" w:rsidR="00356DAA" w:rsidRDefault="00356DAA" w:rsidP="009E3BBB">
      <w:pPr>
        <w:rPr>
          <w:w w:val="105"/>
        </w:rPr>
      </w:pPr>
    </w:p>
    <w:p w14:paraId="584D63B1" w14:textId="77777777" w:rsidR="0098012E" w:rsidRDefault="0098012E" w:rsidP="009E3BBB">
      <w:pPr>
        <w:rPr>
          <w:w w:val="105"/>
        </w:rPr>
      </w:pPr>
    </w:p>
    <w:p w14:paraId="23F597B3" w14:textId="77777777" w:rsidR="0098012E" w:rsidRDefault="0098012E" w:rsidP="009E3BBB">
      <w:pPr>
        <w:rPr>
          <w:w w:val="105"/>
        </w:rPr>
      </w:pPr>
    </w:p>
    <w:p w14:paraId="1106A5FB" w14:textId="77777777" w:rsidR="0098012E" w:rsidRDefault="0098012E" w:rsidP="009E3BBB">
      <w:pPr>
        <w:rPr>
          <w:w w:val="105"/>
        </w:rPr>
      </w:pPr>
    </w:p>
    <w:p w14:paraId="54810BA3" w14:textId="77777777" w:rsidR="0098012E" w:rsidRDefault="0098012E" w:rsidP="009E3BBB">
      <w:pPr>
        <w:rPr>
          <w:w w:val="105"/>
        </w:rPr>
      </w:pPr>
    </w:p>
    <w:p w14:paraId="53385CE5" w14:textId="77777777" w:rsidR="0098012E" w:rsidRDefault="0098012E" w:rsidP="009E3BBB">
      <w:pPr>
        <w:rPr>
          <w:w w:val="105"/>
        </w:rPr>
      </w:pPr>
    </w:p>
    <w:p w14:paraId="15374321" w14:textId="77777777" w:rsidR="0098012E" w:rsidRDefault="0098012E" w:rsidP="009E3BBB">
      <w:pPr>
        <w:rPr>
          <w:w w:val="105"/>
        </w:rPr>
      </w:pPr>
    </w:p>
    <w:p w14:paraId="02EB5B5E" w14:textId="77777777" w:rsidR="0098012E" w:rsidRDefault="0098012E" w:rsidP="009E3BBB">
      <w:pPr>
        <w:rPr>
          <w:w w:val="105"/>
        </w:rPr>
      </w:pPr>
    </w:p>
    <w:p w14:paraId="623326D4" w14:textId="77777777" w:rsidR="0098012E" w:rsidRDefault="0098012E" w:rsidP="009E3BBB">
      <w:pPr>
        <w:rPr>
          <w:w w:val="105"/>
        </w:rPr>
      </w:pPr>
    </w:p>
    <w:p w14:paraId="54131C71" w14:textId="77777777" w:rsidR="0098012E" w:rsidRDefault="0098012E" w:rsidP="009E3BBB">
      <w:pPr>
        <w:rPr>
          <w:w w:val="105"/>
        </w:rPr>
      </w:pPr>
    </w:p>
    <w:p w14:paraId="196FB530" w14:textId="5DA98072" w:rsidR="0098012E" w:rsidRPr="0098012E" w:rsidRDefault="0098012E" w:rsidP="0098012E">
      <w:pPr>
        <w:jc w:val="right"/>
        <w:rPr>
          <w:w w:val="105"/>
          <w:sz w:val="16"/>
          <w:szCs w:val="16"/>
        </w:rPr>
        <w:sectPr w:rsidR="0098012E" w:rsidRPr="0098012E" w:rsidSect="000F1491">
          <w:headerReference w:type="default" r:id="rId39"/>
          <w:footerReference w:type="default" r:id="rId40"/>
          <w:pgSz w:w="12240" w:h="15840"/>
          <w:pgMar w:top="1008" w:right="864" w:bottom="864" w:left="864" w:header="288" w:footer="144" w:gutter="0"/>
          <w:cols w:space="720"/>
          <w:docGrid w:linePitch="360"/>
        </w:sectPr>
      </w:pPr>
      <w:r>
        <w:rPr>
          <w:w w:val="105"/>
          <w:sz w:val="16"/>
          <w:szCs w:val="16"/>
        </w:rPr>
        <w:t>Jan. 2021</w:t>
      </w:r>
    </w:p>
    <w:p w14:paraId="710CF84C" w14:textId="0C2CACF5" w:rsidR="009E3BBB" w:rsidRDefault="009E3BBB" w:rsidP="00F96140">
      <w:pPr>
        <w:pStyle w:val="AttachmentHeading"/>
        <w:rPr>
          <w:w w:val="105"/>
        </w:rPr>
      </w:pPr>
      <w:bookmarkStart w:id="40" w:name="_Toc58853998"/>
      <w:r>
        <w:rPr>
          <w:w w:val="105"/>
        </w:rPr>
        <w:lastRenderedPageBreak/>
        <w:t>Attachment F:</w:t>
      </w:r>
      <w:r w:rsidR="00356DAA">
        <w:rPr>
          <w:w w:val="105"/>
        </w:rPr>
        <w:t xml:space="preserve">  </w:t>
      </w:r>
      <w:r>
        <w:rPr>
          <w:w w:val="105"/>
        </w:rPr>
        <w:t>Universal Waste – Lamp &amp; Ballast Guide</w:t>
      </w:r>
      <w:bookmarkEnd w:id="40"/>
    </w:p>
    <w:p w14:paraId="4245AF70" w14:textId="77777777" w:rsidR="00356DAA" w:rsidRDefault="00356DAA" w:rsidP="00F96140">
      <w:pPr>
        <w:pStyle w:val="AttachmentHeading"/>
        <w:rPr>
          <w:w w:val="105"/>
        </w:rPr>
        <w:sectPr w:rsidR="00356DAA" w:rsidSect="000F1491">
          <w:headerReference w:type="default" r:id="rId41"/>
          <w:footerReference w:type="default" r:id="rId42"/>
          <w:pgSz w:w="12240" w:h="15840"/>
          <w:pgMar w:top="1008" w:right="1440" w:bottom="864" w:left="1440" w:header="288" w:footer="144" w:gutter="0"/>
          <w:cols w:space="720"/>
          <w:vAlign w:val="center"/>
          <w:docGrid w:linePitch="360"/>
        </w:sectPr>
      </w:pPr>
    </w:p>
    <w:tbl>
      <w:tblPr>
        <w:tblW w:w="10297" w:type="dxa"/>
        <w:tblInd w:w="30" w:type="dxa"/>
        <w:tblLayout w:type="fixed"/>
        <w:tblCellMar>
          <w:left w:w="120" w:type="dxa"/>
          <w:right w:w="120" w:type="dxa"/>
        </w:tblCellMar>
        <w:tblLook w:val="0000" w:firstRow="0" w:lastRow="0" w:firstColumn="0" w:lastColumn="0" w:noHBand="0" w:noVBand="0"/>
      </w:tblPr>
      <w:tblGrid>
        <w:gridCol w:w="10297"/>
      </w:tblGrid>
      <w:tr w:rsidR="00356DAA" w:rsidRPr="00356DAA" w14:paraId="0F3451B5" w14:textId="77777777" w:rsidTr="00356DAA">
        <w:trPr>
          <w:cantSplit/>
          <w:trHeight w:val="1223"/>
        </w:trPr>
        <w:tc>
          <w:tcPr>
            <w:tcW w:w="10297" w:type="dxa"/>
            <w:tcBorders>
              <w:top w:val="double" w:sz="6" w:space="0" w:color="auto"/>
              <w:left w:val="double" w:sz="6" w:space="0" w:color="auto"/>
              <w:bottom w:val="nil"/>
              <w:right w:val="double" w:sz="6" w:space="0" w:color="auto"/>
            </w:tcBorders>
          </w:tcPr>
          <w:p w14:paraId="2FBD60B8" w14:textId="77777777" w:rsidR="00356DAA" w:rsidRPr="00356DAA" w:rsidRDefault="00356DAA" w:rsidP="00356DAA">
            <w:pPr>
              <w:kinsoku w:val="0"/>
              <w:overflowPunct w:val="0"/>
              <w:spacing w:after="0"/>
              <w:jc w:val="both"/>
              <w:rPr>
                <w:rFonts w:ascii="Times New Roman" w:eastAsia="Times New Roman" w:hAnsi="Times New Roman" w:cs="Times New Roman"/>
                <w:b/>
                <w:bCs/>
                <w:sz w:val="36"/>
                <w:szCs w:val="36"/>
              </w:rPr>
            </w:pPr>
            <w:r w:rsidRPr="00356DAA">
              <w:rPr>
                <w:rFonts w:ascii="Times New Roman" w:eastAsia="Times New Roman" w:hAnsi="Times New Roman" w:cs="Times New Roman"/>
                <w:b/>
                <w:bCs/>
                <w:sz w:val="36"/>
                <w:szCs w:val="36"/>
              </w:rPr>
              <w:lastRenderedPageBreak/>
              <w:tab/>
            </w:r>
            <w:r w:rsidRPr="00356DAA">
              <w:rPr>
                <w:rFonts w:ascii="Times New Roman" w:eastAsia="Times New Roman" w:hAnsi="Times New Roman" w:cs="Times New Roman"/>
                <w:b/>
                <w:bCs/>
                <w:sz w:val="36"/>
                <w:szCs w:val="36"/>
              </w:rPr>
              <w:tab/>
              <w:t xml:space="preserve">         Environmental Health and Safety      </w:t>
            </w:r>
            <w:r w:rsidRPr="00356DAA">
              <w:rPr>
                <w:rFonts w:ascii="Times New Roman" w:eastAsia="Times New Roman" w:hAnsi="Times New Roman" w:cs="Times New Roman"/>
                <w:b/>
                <w:bCs/>
                <w:noProof/>
                <w:sz w:val="36"/>
                <w:szCs w:val="36"/>
              </w:rPr>
              <w:drawing>
                <wp:inline distT="0" distB="0" distL="0" distR="0" wp14:anchorId="0A9A601E" wp14:editId="5F660C3A">
                  <wp:extent cx="1181100" cy="556260"/>
                  <wp:effectExtent l="0" t="0" r="0" b="0"/>
                  <wp:docPr id="25" name="Picture 25" descr="S:\EHS Protocols and Metrics\EHS Forms\OPP_EHS stacked positive -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HS Protocols and Metrics\EHS Forms\OPP_EHS stacked positive - logo.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1100" cy="556260"/>
                          </a:xfrm>
                          <a:prstGeom prst="rect">
                            <a:avLst/>
                          </a:prstGeom>
                          <a:noFill/>
                          <a:ln>
                            <a:noFill/>
                          </a:ln>
                        </pic:spPr>
                      </pic:pic>
                    </a:graphicData>
                  </a:graphic>
                </wp:inline>
              </w:drawing>
            </w:r>
          </w:p>
        </w:tc>
      </w:tr>
      <w:tr w:rsidR="00356DAA" w:rsidRPr="00356DAA" w14:paraId="2659B04B" w14:textId="77777777" w:rsidTr="00356DAA">
        <w:trPr>
          <w:cantSplit/>
          <w:trHeight w:val="855"/>
        </w:trPr>
        <w:tc>
          <w:tcPr>
            <w:tcW w:w="10297" w:type="dxa"/>
            <w:tcBorders>
              <w:top w:val="double" w:sz="6" w:space="0" w:color="auto"/>
              <w:left w:val="double" w:sz="6" w:space="0" w:color="auto"/>
              <w:bottom w:val="double" w:sz="6" w:space="0" w:color="auto"/>
              <w:right w:val="double" w:sz="6" w:space="0" w:color="auto"/>
            </w:tcBorders>
          </w:tcPr>
          <w:p w14:paraId="652F3E94" w14:textId="77777777" w:rsidR="00356DAA" w:rsidRPr="00356DAA" w:rsidRDefault="00356DAA" w:rsidP="00356DAA">
            <w:pPr>
              <w:spacing w:before="120" w:after="0"/>
              <w:jc w:val="center"/>
              <w:rPr>
                <w:rFonts w:ascii="Times New Roman" w:hAnsi="Times New Roman" w:cs="Times New Roman"/>
                <w:noProof/>
                <w:sz w:val="26"/>
                <w:szCs w:val="26"/>
              </w:rPr>
            </w:pPr>
            <w:r w:rsidRPr="00356DAA">
              <w:rPr>
                <w:rFonts w:ascii="Times New Roman" w:hAnsi="Times New Roman" w:cs="Times New Roman"/>
                <w:noProof/>
                <w:sz w:val="26"/>
                <w:szCs w:val="26"/>
              </w:rPr>
              <w:t>Attachment F – Universal Waste Lamp and Ballast Guide</w:t>
            </w:r>
          </w:p>
          <w:p w14:paraId="6080ABF3" w14:textId="5788FAB9" w:rsidR="00356DAA" w:rsidRPr="00356DAA" w:rsidRDefault="00356DAA" w:rsidP="00356DAA">
            <w:pPr>
              <w:spacing w:before="120" w:after="0"/>
              <w:rPr>
                <w:rFonts w:ascii="Times New Roman" w:hAnsi="Times New Roman" w:cs="Times New Roman"/>
                <w:noProof/>
              </w:rPr>
            </w:pPr>
            <w:r w:rsidRPr="00356DAA">
              <w:rPr>
                <w:rFonts w:ascii="Times New Roman" w:hAnsi="Times New Roman" w:cs="Times New Roman"/>
                <w:b/>
                <w:noProof/>
              </w:rPr>
              <w:t>Document #:</w:t>
            </w:r>
            <w:r w:rsidRPr="00356DAA">
              <w:rPr>
                <w:rFonts w:ascii="Times New Roman" w:hAnsi="Times New Roman" w:cs="Times New Roman"/>
                <w:b/>
                <w:noProof/>
              </w:rPr>
              <w:tab/>
            </w:r>
            <w:r w:rsidRPr="00356DAA">
              <w:rPr>
                <w:rFonts w:ascii="Times New Roman" w:hAnsi="Times New Roman" w:cs="Times New Roman"/>
                <w:noProof/>
              </w:rPr>
              <w:t>EHS-0026atf</w:t>
            </w:r>
            <w:r w:rsidRPr="00356DAA">
              <w:rPr>
                <w:rFonts w:ascii="Times New Roman" w:hAnsi="Times New Roman" w:cs="Times New Roman"/>
                <w:noProof/>
              </w:rPr>
              <w:tab/>
            </w:r>
            <w:r w:rsidRPr="00356DAA">
              <w:rPr>
                <w:rFonts w:ascii="Times New Roman" w:hAnsi="Times New Roman" w:cs="Times New Roman"/>
                <w:b/>
                <w:noProof/>
              </w:rPr>
              <w:tab/>
            </w:r>
            <w:r w:rsidRPr="00356DAA">
              <w:rPr>
                <w:rFonts w:ascii="Times New Roman" w:hAnsi="Times New Roman" w:cs="Times New Roman"/>
                <w:b/>
                <w:noProof/>
              </w:rPr>
              <w:tab/>
            </w:r>
            <w:r w:rsidRPr="00356DAA">
              <w:rPr>
                <w:rFonts w:ascii="Times New Roman" w:hAnsi="Times New Roman" w:cs="Times New Roman"/>
                <w:b/>
                <w:noProof/>
              </w:rPr>
              <w:tab/>
            </w:r>
            <w:r w:rsidRPr="00356DAA">
              <w:rPr>
                <w:rFonts w:ascii="Times New Roman" w:hAnsi="Times New Roman" w:cs="Times New Roman"/>
                <w:b/>
                <w:noProof/>
              </w:rPr>
              <w:tab/>
            </w:r>
            <w:r w:rsidRPr="00356DAA">
              <w:rPr>
                <w:rFonts w:ascii="Times New Roman" w:hAnsi="Times New Roman" w:cs="Times New Roman"/>
                <w:b/>
                <w:noProof/>
              </w:rPr>
              <w:tab/>
            </w:r>
            <w:r w:rsidRPr="00356DAA">
              <w:rPr>
                <w:rFonts w:ascii="Times New Roman" w:hAnsi="Times New Roman" w:cs="Times New Roman"/>
                <w:b/>
                <w:noProof/>
              </w:rPr>
              <w:tab/>
              <w:t>Issued:</w:t>
            </w:r>
            <w:r w:rsidRPr="00356DAA">
              <w:rPr>
                <w:rFonts w:ascii="Times New Roman" w:hAnsi="Times New Roman" w:cs="Times New Roman"/>
                <w:noProof/>
              </w:rPr>
              <w:tab/>
            </w:r>
            <w:r w:rsidRPr="00356DAA">
              <w:rPr>
                <w:rFonts w:ascii="Times New Roman" w:hAnsi="Times New Roman" w:cs="Times New Roman"/>
                <w:noProof/>
              </w:rPr>
              <w:tab/>
            </w:r>
            <w:r w:rsidR="001933BC">
              <w:rPr>
                <w:rFonts w:ascii="Times New Roman" w:hAnsi="Times New Roman" w:cs="Times New Roman"/>
                <w:noProof/>
              </w:rPr>
              <w:t>01/04/2021</w:t>
            </w:r>
          </w:p>
          <w:p w14:paraId="4351709B" w14:textId="77777777" w:rsidR="00356DAA" w:rsidRPr="00356DAA" w:rsidRDefault="00356DAA" w:rsidP="00356DAA">
            <w:pPr>
              <w:tabs>
                <w:tab w:val="left" w:pos="720"/>
                <w:tab w:val="left" w:pos="1440"/>
                <w:tab w:val="left" w:pos="2160"/>
                <w:tab w:val="left" w:pos="2880"/>
                <w:tab w:val="left" w:pos="3600"/>
                <w:tab w:val="left" w:pos="4320"/>
                <w:tab w:val="left" w:pos="5040"/>
                <w:tab w:val="left" w:pos="5760"/>
                <w:tab w:val="left" w:pos="6480"/>
                <w:tab w:val="left" w:pos="6760"/>
                <w:tab w:val="left" w:pos="7117"/>
                <w:tab w:val="left" w:pos="7200"/>
                <w:tab w:val="left" w:pos="7920"/>
                <w:tab w:val="left" w:pos="8640"/>
              </w:tabs>
              <w:spacing w:after="0"/>
              <w:rPr>
                <w:rFonts w:ascii="Arial" w:hAnsi="Arial" w:cs="Arial"/>
                <w:noProof/>
              </w:rPr>
            </w:pP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b/>
                <w:noProof/>
              </w:rPr>
              <w:t xml:space="preserve">Version: </w:t>
            </w:r>
            <w:r w:rsidRPr="00356DAA">
              <w:rPr>
                <w:rFonts w:ascii="Times New Roman" w:hAnsi="Times New Roman" w:cs="Times New Roman"/>
                <w:b/>
                <w:noProof/>
              </w:rPr>
              <w:tab/>
              <w:t>0</w:t>
            </w:r>
            <w:r w:rsidRPr="00356DAA">
              <w:rPr>
                <w:rFonts w:ascii="Times New Roman" w:hAnsi="Times New Roman" w:cs="Times New Roman"/>
                <w:noProof/>
              </w:rPr>
              <w:tab/>
            </w:r>
          </w:p>
        </w:tc>
      </w:tr>
    </w:tbl>
    <w:p w14:paraId="59CCF9BF" w14:textId="77777777" w:rsidR="00356DAA" w:rsidRPr="00356DAA" w:rsidRDefault="00356DAA" w:rsidP="00356DAA">
      <w:pPr>
        <w:spacing w:after="0"/>
        <w:rPr>
          <w:rFonts w:ascii="Arial" w:eastAsia="Times New Roman" w:hAnsi="Arial" w:cs="Times New Roman"/>
          <w:b/>
        </w:rPr>
      </w:pPr>
    </w:p>
    <w:p w14:paraId="2795FFB0" w14:textId="77777777" w:rsidR="00356DAA" w:rsidRPr="00356DAA" w:rsidRDefault="00356DAA" w:rsidP="00356DAA">
      <w:pPr>
        <w:keepNext/>
        <w:keepLines/>
        <w:spacing w:before="240" w:after="0"/>
        <w:outlineLvl w:val="0"/>
        <w:rPr>
          <w:rFonts w:eastAsia="Times New Roman" w:cstheme="minorHAnsi"/>
          <w:b/>
          <w:sz w:val="24"/>
          <w:szCs w:val="24"/>
        </w:rPr>
      </w:pPr>
      <w:r w:rsidRPr="00356DAA">
        <w:rPr>
          <w:rFonts w:eastAsia="Times New Roman" w:cstheme="minorHAnsi"/>
          <w:b/>
          <w:sz w:val="24"/>
          <w:szCs w:val="24"/>
        </w:rPr>
        <w:t>1.0</w:t>
      </w:r>
      <w:r w:rsidRPr="00356DAA">
        <w:rPr>
          <w:rFonts w:eastAsia="Times New Roman" w:cstheme="minorHAnsi"/>
          <w:b/>
          <w:sz w:val="24"/>
          <w:szCs w:val="24"/>
        </w:rPr>
        <w:tab/>
        <w:t>Purpose</w:t>
      </w:r>
    </w:p>
    <w:p w14:paraId="407EBA9C" w14:textId="77777777" w:rsidR="00356DAA" w:rsidRPr="00356DAA" w:rsidRDefault="00356DAA" w:rsidP="00356DAA">
      <w:pPr>
        <w:spacing w:after="0"/>
        <w:rPr>
          <w:rFonts w:eastAsia="Times New Roman" w:cstheme="minorHAnsi"/>
        </w:rPr>
      </w:pPr>
    </w:p>
    <w:p w14:paraId="58C9CAF0" w14:textId="247533E8" w:rsidR="00356DAA" w:rsidRPr="00356DAA" w:rsidRDefault="00356DAA" w:rsidP="00356DAA">
      <w:pPr>
        <w:spacing w:after="0"/>
        <w:ind w:left="720"/>
        <w:rPr>
          <w:rFonts w:eastAsia="Times New Roman" w:cstheme="minorHAnsi"/>
        </w:rPr>
      </w:pPr>
      <w:r w:rsidRPr="00356DAA">
        <w:rPr>
          <w:rFonts w:eastAsia="Times New Roman" w:cstheme="minorHAnsi"/>
        </w:rPr>
        <w:t>The following guidance is intended to outline the proper handling, storage, and disposal of lamps and ballasts generated within the University. Strict adherence to these requirements enables Penn State to manage these waste streams under the Universal Waste regulations.  Failure to follow these requirements would require the materials to be regulated as Hazardous Waste.</w:t>
      </w:r>
    </w:p>
    <w:p w14:paraId="507B31FA" w14:textId="77777777" w:rsidR="00356DAA" w:rsidRPr="00356DAA" w:rsidRDefault="00356DAA" w:rsidP="00356DAA">
      <w:pPr>
        <w:spacing w:after="0"/>
        <w:rPr>
          <w:rFonts w:eastAsia="Times New Roman" w:cstheme="minorHAnsi"/>
        </w:rPr>
      </w:pPr>
    </w:p>
    <w:p w14:paraId="21392707" w14:textId="77777777" w:rsidR="00356DAA" w:rsidRPr="00356DAA" w:rsidRDefault="00356DAA" w:rsidP="00356DAA">
      <w:pPr>
        <w:keepNext/>
        <w:keepLines/>
        <w:spacing w:before="240" w:after="0"/>
        <w:outlineLvl w:val="0"/>
        <w:rPr>
          <w:rFonts w:eastAsia="Times New Roman" w:cstheme="minorHAnsi"/>
          <w:b/>
          <w:sz w:val="24"/>
          <w:szCs w:val="32"/>
        </w:rPr>
      </w:pPr>
      <w:r w:rsidRPr="00356DAA">
        <w:rPr>
          <w:rFonts w:eastAsia="Times New Roman" w:cstheme="minorHAnsi"/>
          <w:b/>
          <w:sz w:val="24"/>
          <w:szCs w:val="32"/>
        </w:rPr>
        <w:t>2.0</w:t>
      </w:r>
      <w:r w:rsidRPr="00356DAA">
        <w:rPr>
          <w:rFonts w:eastAsia="Times New Roman" w:cstheme="minorHAnsi"/>
          <w:b/>
          <w:sz w:val="24"/>
          <w:szCs w:val="32"/>
        </w:rPr>
        <w:tab/>
        <w:t>Scope</w:t>
      </w:r>
    </w:p>
    <w:p w14:paraId="289AFDE7" w14:textId="77777777" w:rsidR="00356DAA" w:rsidRPr="00356DAA" w:rsidRDefault="00356DAA" w:rsidP="00356DAA">
      <w:pPr>
        <w:spacing w:after="0"/>
        <w:rPr>
          <w:rFonts w:eastAsia="Times New Roman" w:cstheme="minorHAnsi"/>
          <w:iCs/>
        </w:rPr>
      </w:pPr>
    </w:p>
    <w:p w14:paraId="5D0B4FE6" w14:textId="3F551948" w:rsidR="00356DAA" w:rsidRPr="00356DAA" w:rsidRDefault="00356DAA" w:rsidP="00356DAA">
      <w:pPr>
        <w:spacing w:after="0"/>
        <w:ind w:left="720"/>
        <w:rPr>
          <w:rFonts w:eastAsia="Times New Roman" w:cstheme="minorHAnsi"/>
          <w:iCs/>
        </w:rPr>
      </w:pPr>
      <w:r w:rsidRPr="00356DAA">
        <w:rPr>
          <w:rFonts w:eastAsia="Times New Roman" w:cstheme="minorHAnsi"/>
          <w:iCs/>
        </w:rPr>
        <w:t>This guidance covers all recyclable lamps and ballasts generated by University operations. Recyclable lamps include fluorescent tubes (e.g., circular, 2 ft., 4 ft., 6 ft., 8 ft., etc.), compact fluorescent lamps (CFLs), sodium lamps, mercury vapor lamps, metal halide lamps, projector bulbs, and ultra-violet (UV) lamps.</w:t>
      </w:r>
    </w:p>
    <w:p w14:paraId="16050140" w14:textId="77777777" w:rsidR="00356DAA" w:rsidRPr="00356DAA" w:rsidRDefault="00356DAA" w:rsidP="00356DAA">
      <w:pPr>
        <w:spacing w:after="0"/>
        <w:ind w:left="720"/>
        <w:rPr>
          <w:rFonts w:eastAsia="Times New Roman" w:cstheme="minorHAnsi"/>
          <w:iCs/>
        </w:rPr>
      </w:pPr>
    </w:p>
    <w:p w14:paraId="590DADCB" w14:textId="77777777" w:rsidR="00356DAA" w:rsidRPr="00356DAA" w:rsidRDefault="00356DAA" w:rsidP="00356DAA">
      <w:pPr>
        <w:spacing w:after="0"/>
        <w:ind w:left="720"/>
        <w:rPr>
          <w:rFonts w:eastAsia="Times New Roman" w:cstheme="minorHAnsi"/>
          <w:iCs/>
        </w:rPr>
      </w:pPr>
      <w:r w:rsidRPr="00356DAA">
        <w:rPr>
          <w:rFonts w:eastAsia="Times New Roman" w:cstheme="minorHAnsi"/>
          <w:iCs/>
        </w:rPr>
        <w:t>Incandescent lamps are not covered by this guidance and should be disposed with the regular trash generated for the area.</w:t>
      </w:r>
    </w:p>
    <w:p w14:paraId="7CD131C3" w14:textId="77777777" w:rsidR="00356DAA" w:rsidRPr="00356DAA" w:rsidRDefault="00356DAA" w:rsidP="00356DAA">
      <w:pPr>
        <w:spacing w:after="0"/>
        <w:rPr>
          <w:rFonts w:eastAsia="Times New Roman" w:cstheme="minorHAnsi"/>
        </w:rPr>
      </w:pPr>
    </w:p>
    <w:p w14:paraId="006F1110" w14:textId="77777777" w:rsidR="00356DAA" w:rsidRPr="00356DAA" w:rsidRDefault="00356DAA" w:rsidP="00356DAA">
      <w:pPr>
        <w:keepNext/>
        <w:keepLines/>
        <w:spacing w:before="240" w:after="0"/>
        <w:outlineLvl w:val="0"/>
        <w:rPr>
          <w:rFonts w:eastAsia="Times New Roman" w:cstheme="minorHAnsi"/>
          <w:b/>
          <w:sz w:val="24"/>
          <w:szCs w:val="32"/>
        </w:rPr>
      </w:pPr>
      <w:r w:rsidRPr="00356DAA">
        <w:rPr>
          <w:rFonts w:eastAsia="Times New Roman" w:cstheme="minorHAnsi"/>
          <w:b/>
          <w:sz w:val="24"/>
          <w:szCs w:val="32"/>
        </w:rPr>
        <w:t>3.0</w:t>
      </w:r>
      <w:r w:rsidRPr="00356DAA">
        <w:rPr>
          <w:rFonts w:eastAsia="Times New Roman" w:cstheme="minorHAnsi"/>
          <w:b/>
          <w:sz w:val="24"/>
          <w:szCs w:val="32"/>
        </w:rPr>
        <w:tab/>
        <w:t>Responsibility</w:t>
      </w:r>
    </w:p>
    <w:p w14:paraId="3FEE32CF" w14:textId="77777777" w:rsidR="00356DAA" w:rsidRPr="00356DAA" w:rsidRDefault="00356DAA" w:rsidP="00356DAA">
      <w:pPr>
        <w:spacing w:after="0"/>
        <w:jc w:val="both"/>
        <w:rPr>
          <w:rFonts w:cstheme="minorHAnsi"/>
        </w:rPr>
      </w:pPr>
    </w:p>
    <w:p w14:paraId="301FF82F" w14:textId="77777777" w:rsidR="00356DAA" w:rsidRPr="00356DAA" w:rsidRDefault="00356DAA" w:rsidP="00356DAA">
      <w:pPr>
        <w:spacing w:after="0"/>
        <w:jc w:val="both"/>
        <w:rPr>
          <w:rFonts w:cstheme="minorHAnsi"/>
        </w:rPr>
      </w:pPr>
      <w:r w:rsidRPr="00356DAA">
        <w:rPr>
          <w:rFonts w:cstheme="minorHAnsi"/>
        </w:rPr>
        <w:tab/>
        <w:t>Specific responsibilities are defined within the Chemical Waste Management Plan.</w:t>
      </w:r>
    </w:p>
    <w:p w14:paraId="5580DEDE" w14:textId="77777777" w:rsidR="00356DAA" w:rsidRPr="00356DAA" w:rsidRDefault="00356DAA" w:rsidP="00356DAA">
      <w:pPr>
        <w:spacing w:after="0"/>
        <w:rPr>
          <w:rFonts w:eastAsia="Times New Roman" w:cstheme="minorHAnsi"/>
        </w:rPr>
      </w:pPr>
    </w:p>
    <w:p w14:paraId="4BF2C28A" w14:textId="77777777" w:rsidR="00356DAA" w:rsidRPr="00356DAA" w:rsidRDefault="00356DAA" w:rsidP="00356DAA">
      <w:pPr>
        <w:keepNext/>
        <w:keepLines/>
        <w:spacing w:before="240" w:after="0"/>
        <w:outlineLvl w:val="0"/>
        <w:rPr>
          <w:rFonts w:eastAsia="Times New Roman" w:cstheme="minorHAnsi"/>
          <w:b/>
          <w:sz w:val="24"/>
          <w:szCs w:val="32"/>
        </w:rPr>
      </w:pPr>
      <w:r w:rsidRPr="00356DAA">
        <w:rPr>
          <w:rFonts w:eastAsia="Times New Roman" w:cstheme="minorHAnsi"/>
          <w:b/>
          <w:sz w:val="24"/>
          <w:szCs w:val="32"/>
        </w:rPr>
        <w:t>4.0</w:t>
      </w:r>
      <w:r w:rsidRPr="00356DAA">
        <w:rPr>
          <w:rFonts w:eastAsia="Times New Roman" w:cstheme="minorHAnsi"/>
          <w:b/>
          <w:sz w:val="24"/>
          <w:szCs w:val="32"/>
        </w:rPr>
        <w:tab/>
        <w:t>Procedures</w:t>
      </w:r>
    </w:p>
    <w:p w14:paraId="3B1E0472" w14:textId="77777777" w:rsidR="00356DAA" w:rsidRPr="00356DAA" w:rsidRDefault="00356DAA" w:rsidP="00356DAA">
      <w:pPr>
        <w:spacing w:after="0"/>
        <w:jc w:val="both"/>
        <w:rPr>
          <w:rFonts w:cstheme="minorHAnsi"/>
        </w:rPr>
      </w:pPr>
    </w:p>
    <w:p w14:paraId="099D5ADD" w14:textId="3EB7BC5E" w:rsidR="00356DAA" w:rsidRPr="00356DAA" w:rsidRDefault="00356DAA" w:rsidP="00356DAA">
      <w:pPr>
        <w:spacing w:after="0"/>
        <w:ind w:left="720"/>
        <w:jc w:val="both"/>
        <w:rPr>
          <w:rFonts w:cstheme="minorHAnsi"/>
        </w:rPr>
      </w:pPr>
      <w:r w:rsidRPr="00356DAA">
        <w:rPr>
          <w:rFonts w:cstheme="minorHAnsi"/>
        </w:rPr>
        <w:t xml:space="preserve">The procedures for proper handling of lamps and ballast are divided into several key sections, </w:t>
      </w:r>
      <w:proofErr w:type="gramStart"/>
      <w:r w:rsidRPr="00356DAA">
        <w:rPr>
          <w:rFonts w:cstheme="minorHAnsi"/>
        </w:rPr>
        <w:t>including;</w:t>
      </w:r>
      <w:proofErr w:type="gramEnd"/>
      <w:r w:rsidRPr="00356DAA">
        <w:rPr>
          <w:rFonts w:cstheme="minorHAnsi"/>
        </w:rPr>
        <w:t xml:space="preserve"> Packaging, Labeling, Transporting, and Disposal. The associated information for each type of waste is summarized below.</w:t>
      </w:r>
    </w:p>
    <w:p w14:paraId="74B394C4" w14:textId="77777777" w:rsidR="00356DAA" w:rsidRPr="00356DAA" w:rsidRDefault="00356DAA" w:rsidP="00356DAA">
      <w:pPr>
        <w:spacing w:after="0"/>
        <w:ind w:left="720"/>
        <w:jc w:val="both"/>
        <w:rPr>
          <w:rFonts w:cstheme="minorHAnsi"/>
        </w:rPr>
      </w:pPr>
    </w:p>
    <w:p w14:paraId="285F2428" w14:textId="77777777" w:rsidR="00356DAA" w:rsidRPr="00356DAA" w:rsidRDefault="00356DAA" w:rsidP="00356DAA">
      <w:pPr>
        <w:spacing w:after="0"/>
        <w:ind w:left="720"/>
        <w:jc w:val="both"/>
        <w:rPr>
          <w:rFonts w:cstheme="minorHAnsi"/>
          <w:b/>
          <w:bCs/>
        </w:rPr>
      </w:pPr>
      <w:r w:rsidRPr="00356DAA">
        <w:rPr>
          <w:rFonts w:cstheme="minorHAnsi"/>
          <w:b/>
          <w:bCs/>
        </w:rPr>
        <w:t>Lamps</w:t>
      </w:r>
    </w:p>
    <w:p w14:paraId="64FADD3C" w14:textId="77777777" w:rsidR="00356DAA" w:rsidRPr="00356DAA" w:rsidRDefault="00356DAA" w:rsidP="00356DAA">
      <w:pPr>
        <w:spacing w:after="0"/>
        <w:ind w:left="720"/>
        <w:jc w:val="both"/>
        <w:rPr>
          <w:rFonts w:cstheme="minorHAnsi"/>
        </w:rPr>
      </w:pPr>
    </w:p>
    <w:p w14:paraId="07062450" w14:textId="29C23A7E" w:rsidR="00356DAA" w:rsidRPr="00356DAA" w:rsidRDefault="00356DAA" w:rsidP="00356DAA">
      <w:pPr>
        <w:spacing w:after="0"/>
        <w:ind w:left="720"/>
        <w:jc w:val="both"/>
        <w:rPr>
          <w:rFonts w:cstheme="minorHAnsi"/>
        </w:rPr>
      </w:pPr>
      <w:r w:rsidRPr="00356DAA">
        <w:rPr>
          <w:rFonts w:cstheme="minorHAnsi"/>
        </w:rPr>
        <w:t>4.1</w:t>
      </w:r>
      <w:r w:rsidRPr="00356DAA">
        <w:rPr>
          <w:rFonts w:cstheme="minorHAnsi"/>
        </w:rPr>
        <w:tab/>
        <w:t>Packaging Lamps – when a lamp is removed from service, the lamp must be containerized immediately to prevent breakage. The primary containers that should be used for collecting lamps for disposal can include:</w:t>
      </w:r>
    </w:p>
    <w:p w14:paraId="11ABB88E" w14:textId="77777777" w:rsidR="00356DAA" w:rsidRPr="00356DAA" w:rsidRDefault="00356DAA" w:rsidP="00356DAA">
      <w:pPr>
        <w:spacing w:after="0"/>
        <w:ind w:left="720"/>
        <w:jc w:val="both"/>
        <w:rPr>
          <w:rFonts w:cstheme="minorHAnsi"/>
        </w:rPr>
      </w:pPr>
    </w:p>
    <w:p w14:paraId="03D3C880" w14:textId="77777777" w:rsidR="00356DAA" w:rsidRPr="00356DAA" w:rsidRDefault="00356DAA" w:rsidP="00356DAA">
      <w:pPr>
        <w:numPr>
          <w:ilvl w:val="0"/>
          <w:numId w:val="29"/>
        </w:numPr>
        <w:spacing w:after="0"/>
        <w:ind w:left="1800"/>
        <w:contextualSpacing/>
        <w:jc w:val="both"/>
        <w:rPr>
          <w:rFonts w:cstheme="minorHAnsi"/>
        </w:rPr>
      </w:pPr>
      <w:r w:rsidRPr="00356DAA">
        <w:rPr>
          <w:rFonts w:cstheme="minorHAnsi"/>
        </w:rPr>
        <w:lastRenderedPageBreak/>
        <w:t>Original packaging (cardboard box) if in good condition (e.g., no missing flaps, all packaging material removed, etc.) and can be closed, or</w:t>
      </w:r>
    </w:p>
    <w:p w14:paraId="6EBF90B7" w14:textId="1B4AAD2C" w:rsidR="00356DAA" w:rsidRPr="00356DAA" w:rsidRDefault="00356DAA" w:rsidP="00356DAA">
      <w:pPr>
        <w:numPr>
          <w:ilvl w:val="0"/>
          <w:numId w:val="29"/>
        </w:numPr>
        <w:spacing w:after="0"/>
        <w:ind w:left="1800"/>
        <w:contextualSpacing/>
        <w:jc w:val="both"/>
        <w:rPr>
          <w:rFonts w:cstheme="minorHAnsi"/>
        </w:rPr>
      </w:pPr>
      <w:r w:rsidRPr="00356DAA">
        <w:rPr>
          <w:rFonts w:cstheme="minorHAnsi"/>
        </w:rPr>
        <w:t>EHS supplied bulb container (e.g., cardboard box, bucket, drum, etc.)</w:t>
      </w:r>
      <w:r w:rsidR="006C287F">
        <w:rPr>
          <w:rFonts w:cstheme="minorHAnsi"/>
        </w:rPr>
        <w:t>.</w:t>
      </w:r>
    </w:p>
    <w:p w14:paraId="461FC1DA" w14:textId="77777777" w:rsidR="00356DAA" w:rsidRPr="00356DAA" w:rsidRDefault="00356DAA" w:rsidP="00356DAA">
      <w:pPr>
        <w:spacing w:after="0"/>
        <w:jc w:val="both"/>
        <w:rPr>
          <w:rFonts w:cstheme="minorHAnsi"/>
        </w:rPr>
      </w:pPr>
    </w:p>
    <w:p w14:paraId="4B5CAE52" w14:textId="77777777" w:rsidR="00356DAA" w:rsidRPr="00356DAA" w:rsidRDefault="00356DAA" w:rsidP="00356DAA">
      <w:pPr>
        <w:spacing w:after="0"/>
        <w:ind w:left="720"/>
        <w:jc w:val="both"/>
        <w:rPr>
          <w:rFonts w:cstheme="minorHAnsi"/>
        </w:rPr>
      </w:pPr>
      <w:r w:rsidRPr="00356DAA">
        <w:rPr>
          <w:rFonts w:cstheme="minorHAnsi"/>
        </w:rPr>
        <w:t>Independent of the type of container selected, the container must meet the following criteria:</w:t>
      </w:r>
    </w:p>
    <w:p w14:paraId="3D986FBB" w14:textId="77777777" w:rsidR="00356DAA" w:rsidRPr="00356DAA" w:rsidRDefault="00356DAA" w:rsidP="00356DAA">
      <w:pPr>
        <w:spacing w:after="0"/>
        <w:ind w:left="720"/>
        <w:jc w:val="both"/>
        <w:rPr>
          <w:rFonts w:cstheme="minorHAnsi"/>
        </w:rPr>
      </w:pPr>
    </w:p>
    <w:p w14:paraId="1C034103"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 xml:space="preserve">Closed when not adding lamps to the </w:t>
      </w:r>
      <w:proofErr w:type="gramStart"/>
      <w:r w:rsidRPr="00356DAA">
        <w:rPr>
          <w:rFonts w:cstheme="minorHAnsi"/>
        </w:rPr>
        <w:t>container</w:t>
      </w:r>
      <w:proofErr w:type="gramEnd"/>
    </w:p>
    <w:p w14:paraId="43E1CF08"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 xml:space="preserve">Stored in a dry location and not exposed to the </w:t>
      </w:r>
      <w:proofErr w:type="gramStart"/>
      <w:r w:rsidRPr="00356DAA">
        <w:rPr>
          <w:rFonts w:cstheme="minorHAnsi"/>
        </w:rPr>
        <w:t>weather</w:t>
      </w:r>
      <w:proofErr w:type="gramEnd"/>
    </w:p>
    <w:p w14:paraId="48D02F90"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 xml:space="preserve">Lamps should not be taped together prior to placing in the </w:t>
      </w:r>
      <w:proofErr w:type="gramStart"/>
      <w:r w:rsidRPr="00356DAA">
        <w:rPr>
          <w:rFonts w:cstheme="minorHAnsi"/>
        </w:rPr>
        <w:t>container</w:t>
      </w:r>
      <w:proofErr w:type="gramEnd"/>
    </w:p>
    <w:p w14:paraId="75BD6FFD"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 xml:space="preserve">Different types of lamps should be in different collection </w:t>
      </w:r>
      <w:proofErr w:type="gramStart"/>
      <w:r w:rsidRPr="00356DAA">
        <w:rPr>
          <w:rFonts w:cstheme="minorHAnsi"/>
        </w:rPr>
        <w:t>containers</w:t>
      </w:r>
      <w:proofErr w:type="gramEnd"/>
    </w:p>
    <w:p w14:paraId="7F7E4474" w14:textId="77777777" w:rsidR="00356DAA" w:rsidRPr="00356DAA" w:rsidRDefault="00356DAA" w:rsidP="00356DAA">
      <w:pPr>
        <w:spacing w:after="0"/>
        <w:jc w:val="both"/>
        <w:rPr>
          <w:rFonts w:cstheme="minorHAnsi"/>
        </w:rPr>
      </w:pPr>
    </w:p>
    <w:p w14:paraId="2A15069C" w14:textId="77777777" w:rsidR="00356DAA" w:rsidRPr="00356DAA" w:rsidRDefault="00356DAA" w:rsidP="00356DAA">
      <w:pPr>
        <w:spacing w:after="0"/>
        <w:ind w:left="720"/>
        <w:jc w:val="both"/>
        <w:rPr>
          <w:rFonts w:cstheme="minorHAnsi"/>
        </w:rPr>
      </w:pPr>
      <w:r w:rsidRPr="00356DAA">
        <w:rPr>
          <w:rFonts w:cstheme="minorHAnsi"/>
        </w:rPr>
        <w:t>Never place a broken lamp in the standard lamp collection container – all broken lamps should be collected in a separate container.</w:t>
      </w:r>
    </w:p>
    <w:p w14:paraId="03AB5AE1" w14:textId="77777777" w:rsidR="00356DAA" w:rsidRPr="00356DAA" w:rsidRDefault="00356DAA" w:rsidP="00356DAA">
      <w:pPr>
        <w:spacing w:after="0"/>
        <w:jc w:val="both"/>
        <w:rPr>
          <w:rFonts w:cstheme="minorHAnsi"/>
        </w:rPr>
      </w:pPr>
    </w:p>
    <w:p w14:paraId="5FCA12CC" w14:textId="77777777" w:rsidR="00356DAA" w:rsidRPr="00356DAA" w:rsidRDefault="00356DAA" w:rsidP="00356DAA">
      <w:pPr>
        <w:spacing w:after="0"/>
        <w:ind w:left="720"/>
        <w:jc w:val="both"/>
        <w:rPr>
          <w:rFonts w:cstheme="minorHAnsi"/>
        </w:rPr>
      </w:pPr>
      <w:r w:rsidRPr="00356DAA">
        <w:rPr>
          <w:rFonts w:cstheme="minorHAnsi"/>
        </w:rPr>
        <w:t>4.2</w:t>
      </w:r>
      <w:r w:rsidRPr="00356DAA">
        <w:rPr>
          <w:rFonts w:cstheme="minorHAnsi"/>
        </w:rPr>
        <w:tab/>
        <w:t>Labeling Lamp Containers – once a container is being used to collect lamps, proper labeling is required to be placed on the container.  All containers collecting lamps must contain the following information:</w:t>
      </w:r>
    </w:p>
    <w:p w14:paraId="66400AA0" w14:textId="77777777" w:rsidR="00356DAA" w:rsidRPr="00356DAA" w:rsidRDefault="00356DAA" w:rsidP="00356DAA">
      <w:pPr>
        <w:spacing w:after="0"/>
        <w:ind w:left="720"/>
        <w:jc w:val="both"/>
        <w:rPr>
          <w:rFonts w:cstheme="minorHAnsi"/>
        </w:rPr>
      </w:pPr>
    </w:p>
    <w:p w14:paraId="41E49941"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“Universal Waste – Lamps”</w:t>
      </w:r>
    </w:p>
    <w:p w14:paraId="79D8397D"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 xml:space="preserve">Type of lamps stored in the </w:t>
      </w:r>
      <w:proofErr w:type="gramStart"/>
      <w:r w:rsidRPr="00356DAA">
        <w:rPr>
          <w:rFonts w:cstheme="minorHAnsi"/>
        </w:rPr>
        <w:t>container</w:t>
      </w:r>
      <w:proofErr w:type="gramEnd"/>
    </w:p>
    <w:p w14:paraId="7722594F"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Accumulation start date (date the first lamp was placed in the container)</w:t>
      </w:r>
    </w:p>
    <w:p w14:paraId="7BC910ED"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Generator name (individual placing lamp into container)</w:t>
      </w:r>
    </w:p>
    <w:p w14:paraId="6B9B3D38"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Building name or storage location</w:t>
      </w:r>
    </w:p>
    <w:p w14:paraId="3D88878D" w14:textId="77777777" w:rsidR="00356DAA" w:rsidRPr="00356DAA" w:rsidRDefault="00356DAA" w:rsidP="00356DAA">
      <w:pPr>
        <w:spacing w:after="0"/>
        <w:ind w:left="720"/>
        <w:jc w:val="both"/>
        <w:rPr>
          <w:rFonts w:cstheme="minorHAnsi"/>
        </w:rPr>
      </w:pPr>
    </w:p>
    <w:p w14:paraId="39C50FF4" w14:textId="77777777" w:rsidR="00356DAA" w:rsidRPr="00356DAA" w:rsidRDefault="00356DAA" w:rsidP="00356DAA">
      <w:pPr>
        <w:spacing w:after="0"/>
        <w:ind w:left="720"/>
        <w:jc w:val="both"/>
        <w:rPr>
          <w:rFonts w:cstheme="minorHAnsi"/>
        </w:rPr>
      </w:pPr>
      <w:r w:rsidRPr="00356DAA">
        <w:rPr>
          <w:rFonts w:cstheme="minorHAnsi"/>
        </w:rPr>
        <w:t>EHS can provide a label template that can be used by specific groups to pre-print their own labels.</w:t>
      </w:r>
    </w:p>
    <w:p w14:paraId="5801D46A" w14:textId="77777777" w:rsidR="00356DAA" w:rsidRPr="00356DAA" w:rsidRDefault="00356DAA" w:rsidP="00356DAA">
      <w:pPr>
        <w:spacing w:after="0"/>
        <w:ind w:left="720"/>
        <w:jc w:val="both"/>
        <w:rPr>
          <w:rFonts w:cstheme="minorHAnsi"/>
        </w:rPr>
      </w:pPr>
    </w:p>
    <w:p w14:paraId="593EB901" w14:textId="1AE229B5" w:rsidR="00356DAA" w:rsidRPr="00356DAA" w:rsidRDefault="00356DAA" w:rsidP="00356DAA">
      <w:pPr>
        <w:spacing w:after="0"/>
        <w:ind w:left="720"/>
        <w:jc w:val="both"/>
        <w:rPr>
          <w:rFonts w:cstheme="minorHAnsi"/>
        </w:rPr>
      </w:pPr>
      <w:r w:rsidRPr="00356DAA">
        <w:rPr>
          <w:rFonts w:cstheme="minorHAnsi"/>
        </w:rPr>
        <w:t>4.3</w:t>
      </w:r>
      <w:r w:rsidRPr="00356DAA">
        <w:rPr>
          <w:rFonts w:cstheme="minorHAnsi"/>
        </w:rPr>
        <w:tab/>
        <w:t xml:space="preserve">Transporting Full Lamp Containers – there should be a central accumulation point for full containers to be stored prior to shipping them off-site for proper disposal. For University Park, a standard waste pickup request form (Light Tubes and Ballasts) must be submitted for lamp disposal to move them to the accumulation location (EHS Webpage - Waste Disposal link: </w:t>
      </w:r>
      <w:hyperlink r:id="rId44" w:history="1">
        <w:r w:rsidRPr="00356DAA">
          <w:rPr>
            <w:rFonts w:cstheme="minorHAnsi"/>
            <w:color w:val="0000FF"/>
            <w:u w:val="single"/>
          </w:rPr>
          <w:t>https://ehs.psu.edu/waste-disposal</w:t>
        </w:r>
      </w:hyperlink>
      <w:r w:rsidRPr="00356DAA">
        <w:rPr>
          <w:rFonts w:cstheme="minorHAnsi"/>
        </w:rPr>
        <w:t>).  For campus locations, please work with the appropriate site contacts in maintenance.</w:t>
      </w:r>
    </w:p>
    <w:p w14:paraId="564C34AD" w14:textId="77777777" w:rsidR="00356DAA" w:rsidRPr="00356DAA" w:rsidRDefault="00356DAA" w:rsidP="00356DAA">
      <w:pPr>
        <w:spacing w:after="0"/>
        <w:ind w:left="720"/>
        <w:jc w:val="both"/>
        <w:rPr>
          <w:rFonts w:cstheme="minorHAnsi"/>
        </w:rPr>
      </w:pPr>
    </w:p>
    <w:p w14:paraId="448DBE78" w14:textId="1B4FA35F" w:rsidR="00356DAA" w:rsidRPr="00356DAA" w:rsidRDefault="00356DAA" w:rsidP="00356DAA">
      <w:pPr>
        <w:spacing w:after="0"/>
        <w:ind w:left="720"/>
        <w:jc w:val="both"/>
        <w:rPr>
          <w:rFonts w:cstheme="minorHAnsi"/>
        </w:rPr>
      </w:pPr>
      <w:r w:rsidRPr="00356DAA">
        <w:rPr>
          <w:rFonts w:cstheme="minorHAnsi"/>
        </w:rPr>
        <w:t>In certain situations, off-site disposal may be direct from the generator location with EHS approval. There are specific paperwork requirements for this type of activity and all shipments must be coordinated through EHS prior to generating the lamps.</w:t>
      </w:r>
    </w:p>
    <w:p w14:paraId="0CD0D179" w14:textId="77777777" w:rsidR="00356DAA" w:rsidRPr="00356DAA" w:rsidRDefault="00356DAA" w:rsidP="00356DAA">
      <w:pPr>
        <w:spacing w:after="0"/>
        <w:ind w:left="720"/>
        <w:jc w:val="both"/>
        <w:rPr>
          <w:rFonts w:cstheme="minorHAnsi"/>
        </w:rPr>
      </w:pPr>
    </w:p>
    <w:p w14:paraId="4200B432" w14:textId="593B44BC" w:rsidR="00356DAA" w:rsidRPr="00356DAA" w:rsidRDefault="00356DAA" w:rsidP="00356DAA">
      <w:pPr>
        <w:spacing w:after="0"/>
        <w:ind w:left="720"/>
        <w:jc w:val="both"/>
        <w:rPr>
          <w:rFonts w:cstheme="minorHAnsi"/>
          <w:b/>
          <w:bCs/>
          <w:color w:val="0070C0"/>
        </w:rPr>
      </w:pPr>
      <w:r w:rsidRPr="00356DAA">
        <w:rPr>
          <w:rFonts w:cstheme="minorHAnsi"/>
          <w:b/>
          <w:bCs/>
          <w:color w:val="0070C0"/>
        </w:rPr>
        <w:t>Note – EHS will not pickup or accept lamps that are not properly packaged or labeled. It is the responsibility of the group generating the lamps to verify that the containers are in proper condition for transportation.</w:t>
      </w:r>
    </w:p>
    <w:p w14:paraId="300DC692" w14:textId="77777777" w:rsidR="00356DAA" w:rsidRPr="00356DAA" w:rsidRDefault="00356DAA" w:rsidP="00356DAA">
      <w:pPr>
        <w:spacing w:after="0"/>
        <w:ind w:left="720"/>
        <w:jc w:val="both"/>
        <w:rPr>
          <w:rFonts w:cstheme="minorHAnsi"/>
        </w:rPr>
      </w:pPr>
    </w:p>
    <w:p w14:paraId="1B8791CD" w14:textId="51C8B63D" w:rsidR="00356DAA" w:rsidRPr="00356DAA" w:rsidRDefault="00356DAA" w:rsidP="00356DAA">
      <w:pPr>
        <w:spacing w:after="0"/>
        <w:ind w:left="720"/>
        <w:jc w:val="both"/>
        <w:rPr>
          <w:rFonts w:cstheme="minorHAnsi"/>
        </w:rPr>
      </w:pPr>
      <w:r w:rsidRPr="00356DAA">
        <w:rPr>
          <w:rFonts w:cstheme="minorHAnsi"/>
        </w:rPr>
        <w:t>4.4</w:t>
      </w:r>
      <w:r w:rsidRPr="00356DAA">
        <w:rPr>
          <w:rFonts w:cstheme="minorHAnsi"/>
        </w:rPr>
        <w:tab/>
        <w:t>Lamp Disposal – Off-site shipment of lamps is regulated and must comply with the Universal Waste regulations. In addition to the labeling requirements noted in Section 4.2, it includes the use of proper shipping papers (Bill of Lading). These shipping papers must be prepared prior to shipment by the vendor or EHS and meet the following requirements:</w:t>
      </w:r>
    </w:p>
    <w:p w14:paraId="3AF1393E" w14:textId="77777777" w:rsidR="00356DAA" w:rsidRPr="00356DAA" w:rsidRDefault="00356DAA" w:rsidP="00356DAA">
      <w:pPr>
        <w:spacing w:after="0"/>
        <w:ind w:left="720"/>
        <w:jc w:val="both"/>
        <w:rPr>
          <w:rFonts w:cstheme="minorHAnsi"/>
        </w:rPr>
      </w:pPr>
    </w:p>
    <w:p w14:paraId="532DDC35"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 xml:space="preserve">Must include DOT proper shipping name and number of containers &amp; </w:t>
      </w:r>
      <w:proofErr w:type="gramStart"/>
      <w:r w:rsidRPr="00356DAA">
        <w:rPr>
          <w:rFonts w:cstheme="minorHAnsi"/>
        </w:rPr>
        <w:t>weights</w:t>
      </w:r>
      <w:proofErr w:type="gramEnd"/>
    </w:p>
    <w:p w14:paraId="2165D18B"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Only signed by trained individuals</w:t>
      </w:r>
    </w:p>
    <w:p w14:paraId="5A2497BD"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lastRenderedPageBreak/>
        <w:t xml:space="preserve">Copy of completed Bill of Lading must be forwarded to </w:t>
      </w:r>
      <w:proofErr w:type="gramStart"/>
      <w:r w:rsidRPr="00356DAA">
        <w:rPr>
          <w:rFonts w:cstheme="minorHAnsi"/>
        </w:rPr>
        <w:t>EHS</w:t>
      </w:r>
      <w:proofErr w:type="gramEnd"/>
    </w:p>
    <w:p w14:paraId="48DE0A1F" w14:textId="77777777" w:rsidR="00356DAA" w:rsidRPr="00356DAA" w:rsidRDefault="00356DAA" w:rsidP="00356DAA">
      <w:pPr>
        <w:spacing w:after="0"/>
        <w:ind w:left="720"/>
        <w:jc w:val="both"/>
        <w:rPr>
          <w:rFonts w:cstheme="minorHAnsi"/>
        </w:rPr>
      </w:pPr>
    </w:p>
    <w:p w14:paraId="093726A6" w14:textId="57A19DC8" w:rsidR="00356DAA" w:rsidRPr="00356DAA" w:rsidRDefault="00356DAA" w:rsidP="00356DAA">
      <w:pPr>
        <w:spacing w:after="0"/>
        <w:ind w:left="720"/>
        <w:jc w:val="both"/>
        <w:rPr>
          <w:rFonts w:cstheme="minorHAnsi"/>
        </w:rPr>
      </w:pPr>
      <w:r w:rsidRPr="00356DAA">
        <w:rPr>
          <w:rFonts w:cstheme="minorHAnsi"/>
        </w:rPr>
        <w:t>Arrangements for proper lamp disposal must be coordinated through EHS. To begin this process at University Park, pickup requests must be submitted through the standard waste pickup process (ref. 4.3). For campus locations, please contact your Regional EHS Coordinator for the disposal of Universal Waste Lamps.</w:t>
      </w:r>
    </w:p>
    <w:p w14:paraId="23D26A8D" w14:textId="77777777" w:rsidR="00356DAA" w:rsidRPr="00356DAA" w:rsidRDefault="00356DAA" w:rsidP="00356DAA">
      <w:pPr>
        <w:spacing w:after="0"/>
        <w:ind w:left="720"/>
        <w:jc w:val="both"/>
        <w:rPr>
          <w:rFonts w:cstheme="minorHAnsi"/>
        </w:rPr>
      </w:pPr>
    </w:p>
    <w:p w14:paraId="5A4E5832" w14:textId="027220F6" w:rsidR="00356DAA" w:rsidRPr="00356DAA" w:rsidRDefault="00356DAA" w:rsidP="00356DAA">
      <w:pPr>
        <w:spacing w:after="0"/>
        <w:ind w:left="720"/>
        <w:jc w:val="both"/>
        <w:rPr>
          <w:rFonts w:cstheme="minorHAnsi"/>
        </w:rPr>
      </w:pPr>
      <w:r w:rsidRPr="00356DAA">
        <w:rPr>
          <w:rFonts w:cstheme="minorHAnsi"/>
        </w:rPr>
        <w:t xml:space="preserve">The shipment of Universal Waste lamps is regulated by DOT; therefore, retention of these shipping papers must be kept on-site for </w:t>
      </w:r>
      <w:r w:rsidR="00DC6D4B">
        <w:rPr>
          <w:rFonts w:cstheme="minorHAnsi"/>
        </w:rPr>
        <w:t>three (</w:t>
      </w:r>
      <w:r w:rsidRPr="00356DAA">
        <w:rPr>
          <w:rFonts w:cstheme="minorHAnsi"/>
        </w:rPr>
        <w:t>3</w:t>
      </w:r>
      <w:r w:rsidR="00DC6D4B">
        <w:rPr>
          <w:rFonts w:cstheme="minorHAnsi"/>
        </w:rPr>
        <w:t xml:space="preserve">) </w:t>
      </w:r>
      <w:r w:rsidRPr="00356DAA">
        <w:rPr>
          <w:rFonts w:cstheme="minorHAnsi"/>
        </w:rPr>
        <w:t xml:space="preserve">years in accordance with DOT regulations. </w:t>
      </w:r>
    </w:p>
    <w:p w14:paraId="646D69A6" w14:textId="77777777" w:rsidR="00356DAA" w:rsidRDefault="00356DAA" w:rsidP="009E3BBB">
      <w:pPr>
        <w:rPr>
          <w:w w:val="105"/>
        </w:rPr>
        <w:sectPr w:rsidR="00356DAA" w:rsidSect="000F1491">
          <w:headerReference w:type="default" r:id="rId45"/>
          <w:footerReference w:type="default" r:id="rId46"/>
          <w:pgSz w:w="12240" w:h="15840"/>
          <w:pgMar w:top="1008" w:right="1440" w:bottom="864" w:left="1440" w:header="288" w:footer="144" w:gutter="0"/>
          <w:cols w:space="720"/>
          <w:docGrid w:linePitch="360"/>
        </w:sectPr>
      </w:pPr>
    </w:p>
    <w:p w14:paraId="7088F2D0" w14:textId="59F75934" w:rsidR="00356DAA" w:rsidRDefault="009E3BBB" w:rsidP="00F96140">
      <w:pPr>
        <w:pStyle w:val="AttachmentHeading"/>
        <w:rPr>
          <w:w w:val="105"/>
        </w:rPr>
        <w:sectPr w:rsidR="00356DAA" w:rsidSect="000F1491">
          <w:headerReference w:type="default" r:id="rId47"/>
          <w:footerReference w:type="default" r:id="rId48"/>
          <w:pgSz w:w="12240" w:h="15840"/>
          <w:pgMar w:top="1008" w:right="1440" w:bottom="864" w:left="1440" w:header="288" w:footer="144" w:gutter="0"/>
          <w:cols w:space="720"/>
          <w:vAlign w:val="center"/>
          <w:docGrid w:linePitch="360"/>
        </w:sectPr>
      </w:pPr>
      <w:bookmarkStart w:id="41" w:name="_Toc58853999"/>
      <w:r>
        <w:rPr>
          <w:w w:val="105"/>
        </w:rPr>
        <w:lastRenderedPageBreak/>
        <w:t xml:space="preserve">Attachment G: </w:t>
      </w:r>
      <w:r w:rsidR="00356DAA">
        <w:rPr>
          <w:w w:val="105"/>
        </w:rPr>
        <w:t xml:space="preserve"> </w:t>
      </w:r>
      <w:r>
        <w:rPr>
          <w:w w:val="105"/>
        </w:rPr>
        <w:t>Universal Waste – Battery Guide</w:t>
      </w:r>
      <w:bookmarkEnd w:id="41"/>
    </w:p>
    <w:tbl>
      <w:tblPr>
        <w:tblW w:w="10297" w:type="dxa"/>
        <w:tblInd w:w="30" w:type="dxa"/>
        <w:tblLayout w:type="fixed"/>
        <w:tblCellMar>
          <w:left w:w="120" w:type="dxa"/>
          <w:right w:w="120" w:type="dxa"/>
        </w:tblCellMar>
        <w:tblLook w:val="0000" w:firstRow="0" w:lastRow="0" w:firstColumn="0" w:lastColumn="0" w:noHBand="0" w:noVBand="0"/>
      </w:tblPr>
      <w:tblGrid>
        <w:gridCol w:w="10297"/>
      </w:tblGrid>
      <w:tr w:rsidR="00356DAA" w:rsidRPr="00356DAA" w14:paraId="4BEBF8D8" w14:textId="77777777" w:rsidTr="00356DAA">
        <w:trPr>
          <w:cantSplit/>
          <w:trHeight w:val="1223"/>
        </w:trPr>
        <w:tc>
          <w:tcPr>
            <w:tcW w:w="10297" w:type="dxa"/>
            <w:tcBorders>
              <w:top w:val="double" w:sz="6" w:space="0" w:color="auto"/>
              <w:left w:val="double" w:sz="6" w:space="0" w:color="auto"/>
              <w:bottom w:val="nil"/>
              <w:right w:val="double" w:sz="6" w:space="0" w:color="auto"/>
            </w:tcBorders>
          </w:tcPr>
          <w:p w14:paraId="531AF313" w14:textId="77777777" w:rsidR="00356DAA" w:rsidRPr="00356DAA" w:rsidRDefault="00356DAA" w:rsidP="00356DAA">
            <w:pPr>
              <w:kinsoku w:val="0"/>
              <w:overflowPunct w:val="0"/>
              <w:spacing w:after="0"/>
              <w:jc w:val="both"/>
              <w:rPr>
                <w:rFonts w:ascii="Times New Roman" w:eastAsia="Times New Roman" w:hAnsi="Times New Roman" w:cs="Times New Roman"/>
                <w:b/>
                <w:bCs/>
                <w:sz w:val="36"/>
                <w:szCs w:val="36"/>
              </w:rPr>
            </w:pPr>
            <w:r w:rsidRPr="00356DAA">
              <w:rPr>
                <w:rFonts w:ascii="Times New Roman" w:eastAsia="Times New Roman" w:hAnsi="Times New Roman" w:cs="Times New Roman"/>
                <w:b/>
                <w:bCs/>
                <w:sz w:val="36"/>
                <w:szCs w:val="36"/>
              </w:rPr>
              <w:lastRenderedPageBreak/>
              <w:tab/>
            </w:r>
            <w:r w:rsidRPr="00356DAA">
              <w:rPr>
                <w:rFonts w:ascii="Times New Roman" w:eastAsia="Times New Roman" w:hAnsi="Times New Roman" w:cs="Times New Roman"/>
                <w:b/>
                <w:bCs/>
                <w:sz w:val="36"/>
                <w:szCs w:val="36"/>
              </w:rPr>
              <w:tab/>
              <w:t xml:space="preserve">         Environmental Health and Safety      </w:t>
            </w:r>
            <w:r w:rsidRPr="00356DAA">
              <w:rPr>
                <w:rFonts w:ascii="Times New Roman" w:eastAsia="Times New Roman" w:hAnsi="Times New Roman" w:cs="Times New Roman"/>
                <w:b/>
                <w:bCs/>
                <w:noProof/>
                <w:sz w:val="36"/>
                <w:szCs w:val="36"/>
              </w:rPr>
              <w:drawing>
                <wp:inline distT="0" distB="0" distL="0" distR="0" wp14:anchorId="14D86D23" wp14:editId="4DDFA27E">
                  <wp:extent cx="1181100" cy="556260"/>
                  <wp:effectExtent l="0" t="0" r="0" b="0"/>
                  <wp:docPr id="26" name="Picture 26" descr="S:\EHS Protocols and Metrics\EHS Forms\OPP_EHS stacked positive -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HS Protocols and Metrics\EHS Forms\OPP_EHS stacked positive - logo.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1100" cy="556260"/>
                          </a:xfrm>
                          <a:prstGeom prst="rect">
                            <a:avLst/>
                          </a:prstGeom>
                          <a:noFill/>
                          <a:ln>
                            <a:noFill/>
                          </a:ln>
                        </pic:spPr>
                      </pic:pic>
                    </a:graphicData>
                  </a:graphic>
                </wp:inline>
              </w:drawing>
            </w:r>
          </w:p>
        </w:tc>
      </w:tr>
      <w:tr w:rsidR="00356DAA" w:rsidRPr="00356DAA" w14:paraId="24AC8C64" w14:textId="77777777" w:rsidTr="00356DAA">
        <w:trPr>
          <w:cantSplit/>
          <w:trHeight w:val="855"/>
        </w:trPr>
        <w:tc>
          <w:tcPr>
            <w:tcW w:w="10297" w:type="dxa"/>
            <w:tcBorders>
              <w:top w:val="double" w:sz="6" w:space="0" w:color="auto"/>
              <w:left w:val="double" w:sz="6" w:space="0" w:color="auto"/>
              <w:bottom w:val="double" w:sz="6" w:space="0" w:color="auto"/>
              <w:right w:val="double" w:sz="6" w:space="0" w:color="auto"/>
            </w:tcBorders>
          </w:tcPr>
          <w:p w14:paraId="36B64140" w14:textId="77777777" w:rsidR="00356DAA" w:rsidRPr="00356DAA" w:rsidRDefault="00356DAA" w:rsidP="00356DAA">
            <w:pPr>
              <w:spacing w:before="120" w:after="0"/>
              <w:jc w:val="center"/>
              <w:rPr>
                <w:rFonts w:ascii="Times New Roman" w:hAnsi="Times New Roman" w:cs="Times New Roman"/>
                <w:noProof/>
                <w:sz w:val="26"/>
                <w:szCs w:val="26"/>
              </w:rPr>
            </w:pPr>
            <w:r w:rsidRPr="00356DAA">
              <w:rPr>
                <w:rFonts w:ascii="Times New Roman" w:hAnsi="Times New Roman" w:cs="Times New Roman"/>
                <w:noProof/>
                <w:sz w:val="26"/>
                <w:szCs w:val="26"/>
              </w:rPr>
              <w:t>Attachment G –Battery Guide</w:t>
            </w:r>
          </w:p>
          <w:p w14:paraId="08F1F25F" w14:textId="7F9E289E" w:rsidR="00356DAA" w:rsidRPr="00356DAA" w:rsidRDefault="00356DAA" w:rsidP="00356DAA">
            <w:pPr>
              <w:spacing w:before="120" w:after="0"/>
              <w:rPr>
                <w:rFonts w:ascii="Times New Roman" w:hAnsi="Times New Roman" w:cs="Times New Roman"/>
                <w:noProof/>
              </w:rPr>
            </w:pPr>
            <w:r w:rsidRPr="00356DAA">
              <w:rPr>
                <w:rFonts w:ascii="Times New Roman" w:hAnsi="Times New Roman" w:cs="Times New Roman"/>
                <w:b/>
                <w:noProof/>
              </w:rPr>
              <w:t>Document #:</w:t>
            </w:r>
            <w:r w:rsidRPr="00356DAA">
              <w:rPr>
                <w:rFonts w:ascii="Times New Roman" w:hAnsi="Times New Roman" w:cs="Times New Roman"/>
                <w:b/>
                <w:noProof/>
              </w:rPr>
              <w:tab/>
            </w:r>
            <w:r w:rsidRPr="00356DAA">
              <w:rPr>
                <w:rFonts w:ascii="Times New Roman" w:hAnsi="Times New Roman" w:cs="Times New Roman"/>
                <w:noProof/>
              </w:rPr>
              <w:t>EHS-0026atg</w:t>
            </w:r>
            <w:r w:rsidRPr="00356DAA">
              <w:rPr>
                <w:rFonts w:ascii="Times New Roman" w:hAnsi="Times New Roman" w:cs="Times New Roman"/>
                <w:noProof/>
              </w:rPr>
              <w:tab/>
            </w:r>
            <w:r w:rsidRPr="00356DAA">
              <w:rPr>
                <w:rFonts w:ascii="Times New Roman" w:hAnsi="Times New Roman" w:cs="Times New Roman"/>
                <w:b/>
                <w:noProof/>
              </w:rPr>
              <w:tab/>
            </w:r>
            <w:r w:rsidRPr="00356DAA">
              <w:rPr>
                <w:rFonts w:ascii="Times New Roman" w:hAnsi="Times New Roman" w:cs="Times New Roman"/>
                <w:b/>
                <w:noProof/>
              </w:rPr>
              <w:tab/>
            </w:r>
            <w:r w:rsidRPr="00356DAA">
              <w:rPr>
                <w:rFonts w:ascii="Times New Roman" w:hAnsi="Times New Roman" w:cs="Times New Roman"/>
                <w:b/>
                <w:noProof/>
              </w:rPr>
              <w:tab/>
            </w:r>
            <w:r w:rsidRPr="00356DAA">
              <w:rPr>
                <w:rFonts w:ascii="Times New Roman" w:hAnsi="Times New Roman" w:cs="Times New Roman"/>
                <w:b/>
                <w:noProof/>
              </w:rPr>
              <w:tab/>
            </w:r>
            <w:r w:rsidRPr="00356DAA">
              <w:rPr>
                <w:rFonts w:ascii="Times New Roman" w:hAnsi="Times New Roman" w:cs="Times New Roman"/>
                <w:b/>
                <w:noProof/>
              </w:rPr>
              <w:tab/>
            </w:r>
            <w:r w:rsidRPr="00356DAA">
              <w:rPr>
                <w:rFonts w:ascii="Times New Roman" w:hAnsi="Times New Roman" w:cs="Times New Roman"/>
                <w:b/>
                <w:noProof/>
              </w:rPr>
              <w:tab/>
              <w:t>Issued:</w:t>
            </w:r>
            <w:r w:rsidRPr="00356DAA">
              <w:rPr>
                <w:rFonts w:ascii="Times New Roman" w:hAnsi="Times New Roman" w:cs="Times New Roman"/>
                <w:noProof/>
              </w:rPr>
              <w:tab/>
            </w:r>
            <w:r w:rsidRPr="00356DAA">
              <w:rPr>
                <w:rFonts w:ascii="Times New Roman" w:hAnsi="Times New Roman" w:cs="Times New Roman"/>
                <w:noProof/>
              </w:rPr>
              <w:tab/>
            </w:r>
            <w:r w:rsidR="001933BC">
              <w:rPr>
                <w:rFonts w:ascii="Times New Roman" w:hAnsi="Times New Roman" w:cs="Times New Roman"/>
                <w:noProof/>
              </w:rPr>
              <w:t>01/04/2021</w:t>
            </w:r>
          </w:p>
          <w:p w14:paraId="44EBC9E1" w14:textId="77777777" w:rsidR="00356DAA" w:rsidRPr="00356DAA" w:rsidRDefault="00356DAA" w:rsidP="00356DAA">
            <w:pPr>
              <w:tabs>
                <w:tab w:val="left" w:pos="720"/>
                <w:tab w:val="left" w:pos="1440"/>
                <w:tab w:val="left" w:pos="2160"/>
                <w:tab w:val="left" w:pos="2880"/>
                <w:tab w:val="left" w:pos="3600"/>
                <w:tab w:val="left" w:pos="4320"/>
                <w:tab w:val="left" w:pos="5040"/>
                <w:tab w:val="left" w:pos="5760"/>
                <w:tab w:val="left" w:pos="6480"/>
                <w:tab w:val="left" w:pos="6760"/>
                <w:tab w:val="left" w:pos="7117"/>
                <w:tab w:val="left" w:pos="7200"/>
                <w:tab w:val="left" w:pos="7920"/>
                <w:tab w:val="left" w:pos="8640"/>
              </w:tabs>
              <w:spacing w:after="0"/>
              <w:rPr>
                <w:rFonts w:ascii="Arial" w:hAnsi="Arial" w:cs="Arial"/>
                <w:noProof/>
              </w:rPr>
            </w:pP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noProof/>
              </w:rPr>
              <w:tab/>
            </w:r>
            <w:r w:rsidRPr="00356DAA">
              <w:rPr>
                <w:rFonts w:ascii="Times New Roman" w:hAnsi="Times New Roman" w:cs="Times New Roman"/>
                <w:b/>
                <w:noProof/>
              </w:rPr>
              <w:t xml:space="preserve">Version: </w:t>
            </w:r>
            <w:r w:rsidRPr="00356DAA">
              <w:rPr>
                <w:rFonts w:ascii="Times New Roman" w:hAnsi="Times New Roman" w:cs="Times New Roman"/>
                <w:b/>
                <w:noProof/>
              </w:rPr>
              <w:tab/>
              <w:t>0</w:t>
            </w:r>
            <w:r w:rsidRPr="00356DAA">
              <w:rPr>
                <w:rFonts w:ascii="Times New Roman" w:hAnsi="Times New Roman" w:cs="Times New Roman"/>
                <w:noProof/>
              </w:rPr>
              <w:tab/>
            </w:r>
          </w:p>
        </w:tc>
      </w:tr>
    </w:tbl>
    <w:p w14:paraId="0A928F08" w14:textId="77777777" w:rsidR="00356DAA" w:rsidRPr="00356DAA" w:rsidRDefault="00356DAA" w:rsidP="00356DAA">
      <w:pPr>
        <w:spacing w:after="0"/>
        <w:rPr>
          <w:rFonts w:ascii="Arial" w:eastAsia="Times New Roman" w:hAnsi="Arial" w:cs="Times New Roman"/>
          <w:b/>
        </w:rPr>
      </w:pPr>
    </w:p>
    <w:p w14:paraId="3385C9F3" w14:textId="77777777" w:rsidR="00356DAA" w:rsidRPr="00356DAA" w:rsidRDefault="00356DAA" w:rsidP="00356DAA">
      <w:pPr>
        <w:keepNext/>
        <w:keepLines/>
        <w:spacing w:before="240" w:after="0"/>
        <w:outlineLvl w:val="0"/>
        <w:rPr>
          <w:rFonts w:eastAsia="Times New Roman" w:cstheme="minorHAnsi"/>
          <w:b/>
          <w:sz w:val="24"/>
          <w:szCs w:val="24"/>
        </w:rPr>
      </w:pPr>
      <w:r w:rsidRPr="00356DAA">
        <w:rPr>
          <w:rFonts w:eastAsia="Times New Roman" w:cstheme="minorHAnsi"/>
          <w:b/>
          <w:sz w:val="24"/>
          <w:szCs w:val="24"/>
        </w:rPr>
        <w:t>1.0</w:t>
      </w:r>
      <w:r w:rsidRPr="00356DAA">
        <w:rPr>
          <w:rFonts w:eastAsia="Times New Roman" w:cstheme="minorHAnsi"/>
          <w:b/>
          <w:sz w:val="24"/>
          <w:szCs w:val="24"/>
        </w:rPr>
        <w:tab/>
        <w:t>Purpose</w:t>
      </w:r>
    </w:p>
    <w:p w14:paraId="2EA130EA" w14:textId="77777777" w:rsidR="00356DAA" w:rsidRPr="00356DAA" w:rsidRDefault="00356DAA" w:rsidP="00356DAA">
      <w:pPr>
        <w:spacing w:after="0"/>
        <w:rPr>
          <w:rFonts w:eastAsia="Times New Roman" w:cstheme="minorHAnsi"/>
        </w:rPr>
      </w:pPr>
    </w:p>
    <w:p w14:paraId="78DE5F57" w14:textId="6F672A66" w:rsidR="00356DAA" w:rsidRPr="00356DAA" w:rsidRDefault="00356DAA" w:rsidP="00356DAA">
      <w:pPr>
        <w:spacing w:after="0"/>
        <w:ind w:left="720"/>
        <w:rPr>
          <w:rFonts w:eastAsia="Times New Roman" w:cstheme="minorHAnsi"/>
        </w:rPr>
      </w:pPr>
      <w:r w:rsidRPr="00356DAA">
        <w:rPr>
          <w:rFonts w:eastAsia="Times New Roman" w:cstheme="minorHAnsi"/>
        </w:rPr>
        <w:t>The following guidance is intended to outline the proper handling, storage, and disposal of batteries generated within the University. Strict adherence to these requirements enables Penn State to manage these waste streams under the Universal Waste regulations.  Failure to follow these requirements would require the materials to be regulated as Hazardous Waste.</w:t>
      </w:r>
    </w:p>
    <w:p w14:paraId="05FC80C0" w14:textId="77777777" w:rsidR="00356DAA" w:rsidRPr="00356DAA" w:rsidRDefault="00356DAA" w:rsidP="00356DAA">
      <w:pPr>
        <w:spacing w:after="0"/>
        <w:rPr>
          <w:rFonts w:eastAsia="Times New Roman" w:cstheme="minorHAnsi"/>
        </w:rPr>
      </w:pPr>
    </w:p>
    <w:p w14:paraId="42E3E7D8" w14:textId="77777777" w:rsidR="00356DAA" w:rsidRPr="00356DAA" w:rsidRDefault="00356DAA" w:rsidP="00356DAA">
      <w:pPr>
        <w:keepNext/>
        <w:keepLines/>
        <w:spacing w:before="240" w:after="0"/>
        <w:outlineLvl w:val="0"/>
        <w:rPr>
          <w:rFonts w:eastAsia="Times New Roman" w:cstheme="minorHAnsi"/>
          <w:b/>
          <w:sz w:val="24"/>
          <w:szCs w:val="32"/>
        </w:rPr>
      </w:pPr>
      <w:r w:rsidRPr="00356DAA">
        <w:rPr>
          <w:rFonts w:eastAsia="Times New Roman" w:cstheme="minorHAnsi"/>
          <w:b/>
          <w:sz w:val="24"/>
          <w:szCs w:val="32"/>
        </w:rPr>
        <w:t>2.0</w:t>
      </w:r>
      <w:r w:rsidRPr="00356DAA">
        <w:rPr>
          <w:rFonts w:eastAsia="Times New Roman" w:cstheme="minorHAnsi"/>
          <w:b/>
          <w:sz w:val="24"/>
          <w:szCs w:val="32"/>
        </w:rPr>
        <w:tab/>
        <w:t>Scope</w:t>
      </w:r>
    </w:p>
    <w:p w14:paraId="3C4215BF" w14:textId="77777777" w:rsidR="00356DAA" w:rsidRPr="00356DAA" w:rsidRDefault="00356DAA" w:rsidP="00356DAA">
      <w:pPr>
        <w:spacing w:after="0"/>
        <w:rPr>
          <w:rFonts w:eastAsia="Times New Roman" w:cstheme="minorHAnsi"/>
          <w:iCs/>
        </w:rPr>
      </w:pPr>
    </w:p>
    <w:p w14:paraId="4E4916C7" w14:textId="77777777" w:rsidR="00356DAA" w:rsidRPr="00356DAA" w:rsidRDefault="00356DAA" w:rsidP="00356DAA">
      <w:pPr>
        <w:spacing w:after="0"/>
        <w:ind w:left="720"/>
        <w:rPr>
          <w:rFonts w:eastAsia="Times New Roman" w:cstheme="minorHAnsi"/>
          <w:iCs/>
        </w:rPr>
      </w:pPr>
      <w:r w:rsidRPr="00356DAA">
        <w:rPr>
          <w:rFonts w:eastAsia="Times New Roman" w:cstheme="minorHAnsi"/>
          <w:iCs/>
        </w:rPr>
        <w:t>This guidance covers all recyclable batteries generated by University operations. Recyclable batteries include lead acid, nickel cadmium, nickel metal hydride, lithium ion, and lithium polymer (single use) batteries.</w:t>
      </w:r>
    </w:p>
    <w:p w14:paraId="64FBBAB0" w14:textId="77777777" w:rsidR="00356DAA" w:rsidRPr="00356DAA" w:rsidRDefault="00356DAA" w:rsidP="00356DAA">
      <w:pPr>
        <w:spacing w:after="0"/>
        <w:ind w:left="720"/>
        <w:rPr>
          <w:rFonts w:eastAsia="Times New Roman" w:cstheme="minorHAnsi"/>
          <w:iCs/>
        </w:rPr>
      </w:pPr>
    </w:p>
    <w:p w14:paraId="2835EF72" w14:textId="77777777" w:rsidR="00356DAA" w:rsidRPr="00356DAA" w:rsidRDefault="00356DAA" w:rsidP="00356DAA">
      <w:pPr>
        <w:spacing w:after="0"/>
        <w:ind w:left="720"/>
        <w:rPr>
          <w:rFonts w:eastAsia="Times New Roman" w:cstheme="minorHAnsi"/>
          <w:iCs/>
        </w:rPr>
      </w:pPr>
      <w:r w:rsidRPr="00356DAA">
        <w:rPr>
          <w:rFonts w:eastAsia="Times New Roman" w:cstheme="minorHAnsi"/>
          <w:iCs/>
        </w:rPr>
        <w:t>Alkaline batteries are not covered by this guidance and should be disposed with the regular trash generated for the area.</w:t>
      </w:r>
    </w:p>
    <w:p w14:paraId="382FA568" w14:textId="77777777" w:rsidR="00356DAA" w:rsidRPr="00356DAA" w:rsidRDefault="00356DAA" w:rsidP="00356DAA">
      <w:pPr>
        <w:spacing w:after="0"/>
        <w:rPr>
          <w:rFonts w:eastAsia="Times New Roman" w:cstheme="minorHAnsi"/>
        </w:rPr>
      </w:pPr>
    </w:p>
    <w:p w14:paraId="16E95B14" w14:textId="77777777" w:rsidR="00356DAA" w:rsidRPr="00356DAA" w:rsidRDefault="00356DAA" w:rsidP="00356DAA">
      <w:pPr>
        <w:keepNext/>
        <w:keepLines/>
        <w:spacing w:before="240" w:after="0"/>
        <w:outlineLvl w:val="0"/>
        <w:rPr>
          <w:rFonts w:eastAsia="Times New Roman" w:cstheme="minorHAnsi"/>
          <w:b/>
          <w:sz w:val="24"/>
          <w:szCs w:val="32"/>
        </w:rPr>
      </w:pPr>
      <w:r w:rsidRPr="00356DAA">
        <w:rPr>
          <w:rFonts w:eastAsia="Times New Roman" w:cstheme="minorHAnsi"/>
          <w:b/>
          <w:sz w:val="24"/>
          <w:szCs w:val="32"/>
        </w:rPr>
        <w:t>3.0</w:t>
      </w:r>
      <w:r w:rsidRPr="00356DAA">
        <w:rPr>
          <w:rFonts w:eastAsia="Times New Roman" w:cstheme="minorHAnsi"/>
          <w:b/>
          <w:sz w:val="24"/>
          <w:szCs w:val="32"/>
        </w:rPr>
        <w:tab/>
        <w:t>Responsibility</w:t>
      </w:r>
    </w:p>
    <w:p w14:paraId="1157CF02" w14:textId="77777777" w:rsidR="00356DAA" w:rsidRPr="00356DAA" w:rsidRDefault="00356DAA" w:rsidP="00356DAA">
      <w:pPr>
        <w:spacing w:after="0"/>
        <w:jc w:val="both"/>
        <w:rPr>
          <w:rFonts w:cstheme="minorHAnsi"/>
        </w:rPr>
      </w:pPr>
    </w:p>
    <w:p w14:paraId="70AD30CD" w14:textId="77777777" w:rsidR="00356DAA" w:rsidRPr="00356DAA" w:rsidRDefault="00356DAA" w:rsidP="00356DAA">
      <w:pPr>
        <w:spacing w:after="0"/>
        <w:jc w:val="both"/>
        <w:rPr>
          <w:rFonts w:cstheme="minorHAnsi"/>
        </w:rPr>
      </w:pPr>
      <w:r w:rsidRPr="00356DAA">
        <w:rPr>
          <w:rFonts w:cstheme="minorHAnsi"/>
        </w:rPr>
        <w:tab/>
        <w:t>Specific responsibilities are defined within the Chemical Waste Management Plan.</w:t>
      </w:r>
    </w:p>
    <w:p w14:paraId="3F3627B4" w14:textId="77777777" w:rsidR="00356DAA" w:rsidRPr="00356DAA" w:rsidRDefault="00356DAA" w:rsidP="00356DAA">
      <w:pPr>
        <w:spacing w:after="0"/>
        <w:rPr>
          <w:rFonts w:eastAsia="Times New Roman" w:cstheme="minorHAnsi"/>
        </w:rPr>
      </w:pPr>
    </w:p>
    <w:p w14:paraId="1B9DE85A" w14:textId="77777777" w:rsidR="00356DAA" w:rsidRPr="00356DAA" w:rsidRDefault="00356DAA" w:rsidP="00356DAA">
      <w:pPr>
        <w:keepNext/>
        <w:keepLines/>
        <w:spacing w:before="240" w:after="0"/>
        <w:outlineLvl w:val="0"/>
        <w:rPr>
          <w:rFonts w:eastAsia="Times New Roman" w:cstheme="minorHAnsi"/>
          <w:b/>
          <w:sz w:val="24"/>
          <w:szCs w:val="32"/>
        </w:rPr>
      </w:pPr>
      <w:r w:rsidRPr="00356DAA">
        <w:rPr>
          <w:rFonts w:eastAsia="Times New Roman" w:cstheme="minorHAnsi"/>
          <w:b/>
          <w:sz w:val="24"/>
          <w:szCs w:val="32"/>
        </w:rPr>
        <w:t>4.0</w:t>
      </w:r>
      <w:r w:rsidRPr="00356DAA">
        <w:rPr>
          <w:rFonts w:eastAsia="Times New Roman" w:cstheme="minorHAnsi"/>
          <w:b/>
          <w:sz w:val="24"/>
          <w:szCs w:val="32"/>
        </w:rPr>
        <w:tab/>
        <w:t>Procedures</w:t>
      </w:r>
    </w:p>
    <w:p w14:paraId="13E794DF" w14:textId="77777777" w:rsidR="00356DAA" w:rsidRPr="00356DAA" w:rsidRDefault="00356DAA" w:rsidP="00356DAA">
      <w:pPr>
        <w:spacing w:after="0"/>
        <w:jc w:val="both"/>
        <w:rPr>
          <w:rFonts w:cstheme="minorHAnsi"/>
        </w:rPr>
      </w:pPr>
    </w:p>
    <w:p w14:paraId="3646F020" w14:textId="63D26B43" w:rsidR="00356DAA" w:rsidRPr="00356DAA" w:rsidRDefault="00356DAA" w:rsidP="00356DAA">
      <w:pPr>
        <w:spacing w:after="0"/>
        <w:ind w:left="720"/>
        <w:jc w:val="both"/>
        <w:rPr>
          <w:rFonts w:cstheme="minorHAnsi"/>
        </w:rPr>
      </w:pPr>
      <w:r w:rsidRPr="00356DAA">
        <w:rPr>
          <w:rFonts w:cstheme="minorHAnsi"/>
        </w:rPr>
        <w:t xml:space="preserve">The procedures for proper handling of batteries are divided into several key sections, </w:t>
      </w:r>
      <w:proofErr w:type="gramStart"/>
      <w:r w:rsidRPr="00356DAA">
        <w:rPr>
          <w:rFonts w:cstheme="minorHAnsi"/>
        </w:rPr>
        <w:t>including;</w:t>
      </w:r>
      <w:proofErr w:type="gramEnd"/>
      <w:r w:rsidRPr="00356DAA">
        <w:rPr>
          <w:rFonts w:cstheme="minorHAnsi"/>
        </w:rPr>
        <w:t xml:space="preserve"> Packaging, Labeling, Transporting, and Disposal. The associated information for each type of waste is summarized below.</w:t>
      </w:r>
    </w:p>
    <w:p w14:paraId="5A76CF8B" w14:textId="77777777" w:rsidR="00356DAA" w:rsidRPr="00356DAA" w:rsidRDefault="00356DAA" w:rsidP="00356DAA">
      <w:pPr>
        <w:spacing w:after="0"/>
        <w:ind w:left="720"/>
        <w:jc w:val="both"/>
        <w:rPr>
          <w:rFonts w:cstheme="minorHAnsi"/>
        </w:rPr>
      </w:pPr>
    </w:p>
    <w:p w14:paraId="1B04F21F" w14:textId="77777777" w:rsidR="00356DAA" w:rsidRPr="00356DAA" w:rsidRDefault="00356DAA" w:rsidP="00356DAA">
      <w:pPr>
        <w:spacing w:after="0"/>
        <w:ind w:left="720"/>
        <w:jc w:val="both"/>
        <w:rPr>
          <w:rFonts w:cstheme="minorHAnsi"/>
          <w:b/>
          <w:bCs/>
        </w:rPr>
      </w:pPr>
      <w:r w:rsidRPr="00356DAA">
        <w:rPr>
          <w:rFonts w:cstheme="minorHAnsi"/>
          <w:b/>
          <w:bCs/>
        </w:rPr>
        <w:t>Batteries</w:t>
      </w:r>
    </w:p>
    <w:p w14:paraId="27C954F2" w14:textId="77777777" w:rsidR="00356DAA" w:rsidRPr="00356DAA" w:rsidRDefault="00356DAA" w:rsidP="00356DAA">
      <w:pPr>
        <w:spacing w:after="0"/>
        <w:ind w:left="720"/>
        <w:jc w:val="both"/>
        <w:rPr>
          <w:rFonts w:cstheme="minorHAnsi"/>
        </w:rPr>
      </w:pPr>
    </w:p>
    <w:p w14:paraId="71CC9EE7" w14:textId="77777777" w:rsidR="00356DAA" w:rsidRPr="00356DAA" w:rsidRDefault="00356DAA" w:rsidP="00356DAA">
      <w:pPr>
        <w:spacing w:after="0"/>
        <w:ind w:left="720"/>
        <w:jc w:val="both"/>
        <w:rPr>
          <w:rFonts w:cstheme="minorHAnsi"/>
        </w:rPr>
      </w:pPr>
      <w:r w:rsidRPr="00356DAA">
        <w:rPr>
          <w:rFonts w:cstheme="minorHAnsi"/>
        </w:rPr>
        <w:t>4.1</w:t>
      </w:r>
      <w:r w:rsidRPr="00356DAA">
        <w:rPr>
          <w:rFonts w:cstheme="minorHAnsi"/>
        </w:rPr>
        <w:tab/>
        <w:t>Packaging Batteries – when a battery is removed from service, the battery must have the terminals protected to prevent short circuiting.  The protection of the terminals can be done using any of the following methods:</w:t>
      </w:r>
    </w:p>
    <w:p w14:paraId="51F8FFB3" w14:textId="77777777" w:rsidR="00356DAA" w:rsidRPr="00356DAA" w:rsidRDefault="00356DAA" w:rsidP="00356DAA">
      <w:pPr>
        <w:spacing w:after="0"/>
        <w:ind w:left="720"/>
        <w:jc w:val="both"/>
        <w:rPr>
          <w:rFonts w:cstheme="minorHAnsi"/>
        </w:rPr>
      </w:pPr>
    </w:p>
    <w:p w14:paraId="58765290" w14:textId="77777777" w:rsidR="00356DAA" w:rsidRPr="00356DAA" w:rsidRDefault="00356DAA" w:rsidP="00356DAA">
      <w:pPr>
        <w:numPr>
          <w:ilvl w:val="0"/>
          <w:numId w:val="29"/>
        </w:numPr>
        <w:spacing w:after="0"/>
        <w:ind w:left="1800"/>
        <w:contextualSpacing/>
        <w:jc w:val="both"/>
        <w:rPr>
          <w:rFonts w:cstheme="minorHAnsi"/>
        </w:rPr>
      </w:pPr>
      <w:r w:rsidRPr="00356DAA">
        <w:rPr>
          <w:rFonts w:cstheme="minorHAnsi"/>
        </w:rPr>
        <w:t xml:space="preserve">Taping of the terminals, use clear tape so as not to cover battery markings and information. </w:t>
      </w:r>
    </w:p>
    <w:p w14:paraId="4E4A44AA" w14:textId="1A69E2F3" w:rsidR="00356DAA" w:rsidRPr="00356DAA" w:rsidRDefault="00356DAA" w:rsidP="00356DAA">
      <w:pPr>
        <w:numPr>
          <w:ilvl w:val="0"/>
          <w:numId w:val="29"/>
        </w:numPr>
        <w:spacing w:after="0"/>
        <w:ind w:left="1800"/>
        <w:contextualSpacing/>
        <w:jc w:val="both"/>
        <w:rPr>
          <w:rFonts w:cstheme="minorHAnsi"/>
        </w:rPr>
      </w:pPr>
      <w:r w:rsidRPr="00356DAA">
        <w:rPr>
          <w:rFonts w:cstheme="minorHAnsi"/>
        </w:rPr>
        <w:t xml:space="preserve">Place individual battery into a clear plastic bag and seal. </w:t>
      </w:r>
    </w:p>
    <w:p w14:paraId="12390C3F" w14:textId="77777777" w:rsidR="00356DAA" w:rsidRPr="00356DAA" w:rsidRDefault="00356DAA" w:rsidP="00356DAA">
      <w:pPr>
        <w:spacing w:after="0"/>
        <w:ind w:left="1800"/>
        <w:contextualSpacing/>
        <w:jc w:val="both"/>
        <w:rPr>
          <w:rFonts w:cstheme="minorHAnsi"/>
        </w:rPr>
      </w:pPr>
    </w:p>
    <w:p w14:paraId="3197823D" w14:textId="77777777" w:rsidR="00356DAA" w:rsidRPr="00356DAA" w:rsidRDefault="00356DAA" w:rsidP="00356DAA">
      <w:pPr>
        <w:spacing w:after="0"/>
        <w:ind w:left="720"/>
        <w:jc w:val="both"/>
        <w:rPr>
          <w:rFonts w:cstheme="minorHAnsi"/>
        </w:rPr>
      </w:pPr>
      <w:r w:rsidRPr="00356DAA">
        <w:rPr>
          <w:rFonts w:cstheme="minorHAnsi"/>
        </w:rPr>
        <w:t>If large quantities of batteries are being generated for disposal, a secondary container may be used to consolidate the individually packaged batteries into one accumulation area. Batteries accumulated in secondary containers must meet the following criteria:</w:t>
      </w:r>
    </w:p>
    <w:p w14:paraId="1C6C1E3A" w14:textId="77777777" w:rsidR="00356DAA" w:rsidRPr="00356DAA" w:rsidRDefault="00356DAA" w:rsidP="00356DAA">
      <w:pPr>
        <w:spacing w:after="0"/>
        <w:ind w:left="720"/>
        <w:jc w:val="both"/>
        <w:rPr>
          <w:rFonts w:cstheme="minorHAnsi"/>
        </w:rPr>
      </w:pPr>
    </w:p>
    <w:p w14:paraId="7AD05628" w14:textId="6B34568C"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UN rated polyethylene drum (1H)</w:t>
      </w:r>
    </w:p>
    <w:p w14:paraId="25863A7D"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 xml:space="preserve">Closed when not adding batteries to the </w:t>
      </w:r>
      <w:proofErr w:type="gramStart"/>
      <w:r w:rsidRPr="00356DAA">
        <w:rPr>
          <w:rFonts w:cstheme="minorHAnsi"/>
        </w:rPr>
        <w:t>container</w:t>
      </w:r>
      <w:proofErr w:type="gramEnd"/>
    </w:p>
    <w:p w14:paraId="297E8DED"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 xml:space="preserve">Stored in a dry location and not exposed to the </w:t>
      </w:r>
      <w:proofErr w:type="gramStart"/>
      <w:r w:rsidRPr="00356DAA">
        <w:rPr>
          <w:rFonts w:cstheme="minorHAnsi"/>
        </w:rPr>
        <w:t>weather</w:t>
      </w:r>
      <w:proofErr w:type="gramEnd"/>
    </w:p>
    <w:p w14:paraId="77177FA2"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 xml:space="preserve">Batteries should not be taped together prior to placing in the </w:t>
      </w:r>
      <w:proofErr w:type="gramStart"/>
      <w:r w:rsidRPr="00356DAA">
        <w:rPr>
          <w:rFonts w:cstheme="minorHAnsi"/>
        </w:rPr>
        <w:t>container</w:t>
      </w:r>
      <w:proofErr w:type="gramEnd"/>
    </w:p>
    <w:p w14:paraId="5B884F14"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 xml:space="preserve">Different types of batteries should be placed in different collection </w:t>
      </w:r>
      <w:proofErr w:type="gramStart"/>
      <w:r w:rsidRPr="00356DAA">
        <w:rPr>
          <w:rFonts w:cstheme="minorHAnsi"/>
        </w:rPr>
        <w:t>containers</w:t>
      </w:r>
      <w:proofErr w:type="gramEnd"/>
    </w:p>
    <w:p w14:paraId="174E9B65" w14:textId="055BBD95"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 xml:space="preserve">Accumulation date shall not exceed 1 year from the </w:t>
      </w:r>
      <w:proofErr w:type="gramStart"/>
      <w:r w:rsidRPr="00356DAA">
        <w:rPr>
          <w:rFonts w:cstheme="minorHAnsi"/>
        </w:rPr>
        <w:t>start</w:t>
      </w:r>
      <w:proofErr w:type="gramEnd"/>
    </w:p>
    <w:p w14:paraId="3DAC1F19" w14:textId="77777777" w:rsidR="00356DAA" w:rsidRPr="00356DAA" w:rsidRDefault="00356DAA" w:rsidP="00356DAA">
      <w:pPr>
        <w:spacing w:after="0"/>
        <w:jc w:val="both"/>
        <w:rPr>
          <w:rFonts w:cstheme="minorHAnsi"/>
        </w:rPr>
      </w:pPr>
    </w:p>
    <w:p w14:paraId="0F31DEC6" w14:textId="77777777" w:rsidR="00356DAA" w:rsidRPr="00356DAA" w:rsidRDefault="00356DAA" w:rsidP="00356DAA">
      <w:pPr>
        <w:spacing w:after="0"/>
        <w:ind w:left="720"/>
        <w:jc w:val="both"/>
        <w:rPr>
          <w:rFonts w:cstheme="minorHAnsi"/>
        </w:rPr>
      </w:pPr>
      <w:r w:rsidRPr="00356DAA">
        <w:rPr>
          <w:rFonts w:cstheme="minorHAnsi"/>
        </w:rPr>
        <w:t>Never place a broken or damaged battery in the standard battery collection container – all broken and damaged batteries should be collected in a separate container.</w:t>
      </w:r>
    </w:p>
    <w:p w14:paraId="073BF97F" w14:textId="77777777" w:rsidR="00356DAA" w:rsidRPr="00356DAA" w:rsidRDefault="00356DAA" w:rsidP="00356DAA">
      <w:pPr>
        <w:spacing w:after="0"/>
        <w:jc w:val="both"/>
        <w:rPr>
          <w:rFonts w:cstheme="minorHAnsi"/>
        </w:rPr>
      </w:pPr>
    </w:p>
    <w:p w14:paraId="22DF2D05" w14:textId="2B84A8D0" w:rsidR="00356DAA" w:rsidRPr="00356DAA" w:rsidRDefault="00356DAA" w:rsidP="00356DAA">
      <w:pPr>
        <w:spacing w:after="0"/>
        <w:ind w:left="720"/>
        <w:jc w:val="both"/>
        <w:rPr>
          <w:rFonts w:cstheme="minorHAnsi"/>
        </w:rPr>
      </w:pPr>
      <w:r w:rsidRPr="00356DAA">
        <w:rPr>
          <w:rFonts w:cstheme="minorHAnsi"/>
        </w:rPr>
        <w:t>4.2</w:t>
      </w:r>
      <w:r w:rsidRPr="00356DAA">
        <w:rPr>
          <w:rFonts w:cstheme="minorHAnsi"/>
        </w:rPr>
        <w:tab/>
        <w:t>Labeling Battery Containers – once a container is being used to collect batteries, proper labeling is required to be placed on the container. All containers collecting batteries must contain the following information:</w:t>
      </w:r>
    </w:p>
    <w:p w14:paraId="66CECEEA" w14:textId="77777777" w:rsidR="00356DAA" w:rsidRPr="00356DAA" w:rsidRDefault="00356DAA" w:rsidP="00356DAA">
      <w:pPr>
        <w:spacing w:after="0"/>
        <w:ind w:left="720"/>
        <w:jc w:val="both"/>
        <w:rPr>
          <w:rFonts w:cstheme="minorHAnsi"/>
        </w:rPr>
      </w:pPr>
    </w:p>
    <w:p w14:paraId="26E4C665"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“Universal Waste – Batteries”</w:t>
      </w:r>
    </w:p>
    <w:p w14:paraId="319BCCEF"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 xml:space="preserve">Type of batteries stored in the </w:t>
      </w:r>
      <w:proofErr w:type="gramStart"/>
      <w:r w:rsidRPr="00356DAA">
        <w:rPr>
          <w:rFonts w:cstheme="minorHAnsi"/>
        </w:rPr>
        <w:t>container</w:t>
      </w:r>
      <w:proofErr w:type="gramEnd"/>
    </w:p>
    <w:p w14:paraId="4111C829"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Accumulation start date (date the first battery was placed in the container)</w:t>
      </w:r>
    </w:p>
    <w:p w14:paraId="6238B6D7"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Generator name (individual placing battery into container)</w:t>
      </w:r>
    </w:p>
    <w:p w14:paraId="34CB502A"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Building name or storage location</w:t>
      </w:r>
    </w:p>
    <w:p w14:paraId="76CF30F9" w14:textId="77777777" w:rsidR="00356DAA" w:rsidRPr="00356DAA" w:rsidRDefault="00356DAA" w:rsidP="00356DAA">
      <w:pPr>
        <w:spacing w:after="0"/>
        <w:ind w:left="720"/>
        <w:jc w:val="both"/>
        <w:rPr>
          <w:rFonts w:cstheme="minorHAnsi"/>
        </w:rPr>
      </w:pPr>
    </w:p>
    <w:p w14:paraId="0596B8DF" w14:textId="1B4D096F" w:rsidR="00356DAA" w:rsidRPr="00356DAA" w:rsidRDefault="00356DAA" w:rsidP="00356DAA">
      <w:pPr>
        <w:spacing w:after="0"/>
        <w:ind w:left="720"/>
        <w:jc w:val="both"/>
        <w:rPr>
          <w:rFonts w:cstheme="minorHAnsi"/>
        </w:rPr>
      </w:pPr>
      <w:r w:rsidRPr="00356DAA">
        <w:rPr>
          <w:rFonts w:cstheme="minorHAnsi"/>
        </w:rPr>
        <w:t>4.3</w:t>
      </w:r>
      <w:r w:rsidRPr="00356DAA">
        <w:rPr>
          <w:rFonts w:cstheme="minorHAnsi"/>
        </w:rPr>
        <w:tab/>
        <w:t xml:space="preserve">Transporting Full Battery Containers – there is a central accumulation point for full containers to be stored prior to shipping them off-site for proper disposal.  For University Park, a standard waste pickup request form (Chemical Waste) must be submitted for battery disposal to move them to the accumulation location (EHS Webpage - Waste Disposal link: </w:t>
      </w:r>
      <w:hyperlink r:id="rId49" w:history="1">
        <w:r w:rsidRPr="00356DAA">
          <w:rPr>
            <w:rFonts w:cstheme="minorHAnsi"/>
            <w:color w:val="0000FF"/>
            <w:u w:val="single"/>
          </w:rPr>
          <w:t>https://ehs.psu.edu/waste-disposal</w:t>
        </w:r>
      </w:hyperlink>
      <w:r w:rsidRPr="00356DAA">
        <w:rPr>
          <w:rFonts w:cstheme="minorHAnsi"/>
        </w:rPr>
        <w:t>). For campus locations, please work with the appropriate site contacts in maintenance.</w:t>
      </w:r>
    </w:p>
    <w:p w14:paraId="023EF298" w14:textId="77777777" w:rsidR="00356DAA" w:rsidRPr="00356DAA" w:rsidRDefault="00356DAA" w:rsidP="00356DAA">
      <w:pPr>
        <w:spacing w:after="0"/>
        <w:ind w:left="720"/>
        <w:jc w:val="both"/>
        <w:rPr>
          <w:rFonts w:cstheme="minorHAnsi"/>
        </w:rPr>
      </w:pPr>
    </w:p>
    <w:p w14:paraId="43ED71CF" w14:textId="756FA0F1" w:rsidR="00356DAA" w:rsidRPr="00356DAA" w:rsidRDefault="00356DAA" w:rsidP="00356DAA">
      <w:pPr>
        <w:spacing w:after="0"/>
        <w:ind w:left="720"/>
        <w:jc w:val="both"/>
        <w:rPr>
          <w:rFonts w:cstheme="minorHAnsi"/>
        </w:rPr>
      </w:pPr>
      <w:r w:rsidRPr="00356DAA">
        <w:rPr>
          <w:rFonts w:cstheme="minorHAnsi"/>
        </w:rPr>
        <w:t>In certain situations, off-site disposal may be direct from the generator location with EHS pre-approval. There are specific paperwork requirements for this type of activity and all shipments must be coordinated through EHS.</w:t>
      </w:r>
    </w:p>
    <w:p w14:paraId="0733DBB6" w14:textId="77777777" w:rsidR="00356DAA" w:rsidRPr="00356DAA" w:rsidRDefault="00356DAA" w:rsidP="00356DAA">
      <w:pPr>
        <w:spacing w:after="0"/>
        <w:ind w:left="720"/>
        <w:jc w:val="both"/>
        <w:rPr>
          <w:rFonts w:cstheme="minorHAnsi"/>
        </w:rPr>
      </w:pPr>
    </w:p>
    <w:p w14:paraId="6B808080" w14:textId="77777777" w:rsidR="00356DAA" w:rsidRPr="00356DAA" w:rsidRDefault="00356DAA" w:rsidP="00356DAA">
      <w:pPr>
        <w:spacing w:after="0"/>
        <w:ind w:left="720"/>
        <w:jc w:val="both"/>
        <w:rPr>
          <w:rFonts w:cstheme="minorHAnsi"/>
          <w:b/>
          <w:bCs/>
          <w:color w:val="0070C0"/>
        </w:rPr>
      </w:pPr>
      <w:r w:rsidRPr="00356DAA">
        <w:rPr>
          <w:rFonts w:cstheme="minorHAnsi"/>
          <w:b/>
          <w:bCs/>
          <w:color w:val="0070C0"/>
        </w:rPr>
        <w:t>Note – EHS will not pickup or accept batteries that are not properly packaged or labeled.  It is the responsibility of the group generating the batteries to verify that the containers are in proper condition for transportation.</w:t>
      </w:r>
    </w:p>
    <w:p w14:paraId="3BCE8EDC" w14:textId="77777777" w:rsidR="00356DAA" w:rsidRPr="00356DAA" w:rsidRDefault="00356DAA" w:rsidP="00356DAA">
      <w:pPr>
        <w:spacing w:after="0"/>
        <w:jc w:val="both"/>
        <w:rPr>
          <w:rFonts w:cstheme="minorHAnsi"/>
        </w:rPr>
      </w:pPr>
    </w:p>
    <w:p w14:paraId="7E4B582C" w14:textId="567E318A" w:rsidR="00356DAA" w:rsidRPr="00356DAA" w:rsidRDefault="00356DAA" w:rsidP="00356DAA">
      <w:pPr>
        <w:spacing w:after="0"/>
        <w:ind w:left="720"/>
        <w:jc w:val="both"/>
        <w:rPr>
          <w:rFonts w:cstheme="minorHAnsi"/>
        </w:rPr>
      </w:pPr>
      <w:r w:rsidRPr="00356DAA">
        <w:rPr>
          <w:rFonts w:cstheme="minorHAnsi"/>
        </w:rPr>
        <w:t>4.4</w:t>
      </w:r>
      <w:r w:rsidRPr="00356DAA">
        <w:rPr>
          <w:rFonts w:cstheme="minorHAnsi"/>
        </w:rPr>
        <w:tab/>
        <w:t xml:space="preserve">Battery Disposal – Off-site shipment of recyclable batteries is regulated and must comply with the Universal Waste regulations.  In addition to the labeling requirement noted in Section 4.2, it includes the use of proper shipping papers (Bill of Lading). These shipping papers must be prepared prior to shipment by the vendor or EHS and meet the following requirements:  </w:t>
      </w:r>
    </w:p>
    <w:p w14:paraId="2B82906A" w14:textId="77777777" w:rsidR="00356DAA" w:rsidRPr="00356DAA" w:rsidRDefault="00356DAA" w:rsidP="00356DAA">
      <w:pPr>
        <w:spacing w:after="0"/>
        <w:ind w:left="720"/>
        <w:jc w:val="both"/>
        <w:rPr>
          <w:rFonts w:cstheme="minorHAnsi"/>
        </w:rPr>
      </w:pPr>
    </w:p>
    <w:p w14:paraId="4AEAF2DF"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 xml:space="preserve">Must include DOT proper shipping name and number of containers &amp; </w:t>
      </w:r>
      <w:proofErr w:type="gramStart"/>
      <w:r w:rsidRPr="00356DAA">
        <w:rPr>
          <w:rFonts w:cstheme="minorHAnsi"/>
        </w:rPr>
        <w:t>weights</w:t>
      </w:r>
      <w:proofErr w:type="gramEnd"/>
    </w:p>
    <w:p w14:paraId="32742FFA"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Only signed by trained individuals</w:t>
      </w:r>
    </w:p>
    <w:p w14:paraId="2E6150EE" w14:textId="77777777" w:rsidR="00356DAA" w:rsidRPr="00356DAA" w:rsidRDefault="00356DAA" w:rsidP="00356DAA">
      <w:pPr>
        <w:numPr>
          <w:ilvl w:val="0"/>
          <w:numId w:val="30"/>
        </w:numPr>
        <w:spacing w:after="0"/>
        <w:ind w:left="1800"/>
        <w:contextualSpacing/>
        <w:jc w:val="both"/>
        <w:rPr>
          <w:rFonts w:cstheme="minorHAnsi"/>
        </w:rPr>
      </w:pPr>
      <w:r w:rsidRPr="00356DAA">
        <w:rPr>
          <w:rFonts w:cstheme="minorHAnsi"/>
        </w:rPr>
        <w:t xml:space="preserve">Copy of completed Bill of Lading must be forwarded to </w:t>
      </w:r>
      <w:proofErr w:type="gramStart"/>
      <w:r w:rsidRPr="00356DAA">
        <w:rPr>
          <w:rFonts w:cstheme="minorHAnsi"/>
        </w:rPr>
        <w:t>EHS</w:t>
      </w:r>
      <w:proofErr w:type="gramEnd"/>
    </w:p>
    <w:p w14:paraId="666A7C65" w14:textId="77777777" w:rsidR="00356DAA" w:rsidRPr="00356DAA" w:rsidRDefault="00356DAA" w:rsidP="00356DAA">
      <w:pPr>
        <w:spacing w:after="0"/>
        <w:ind w:left="720"/>
        <w:jc w:val="both"/>
        <w:rPr>
          <w:rFonts w:cstheme="minorHAnsi"/>
        </w:rPr>
      </w:pPr>
    </w:p>
    <w:p w14:paraId="1E3328E7" w14:textId="423F5BDE" w:rsidR="00356DAA" w:rsidRPr="00356DAA" w:rsidRDefault="00356DAA" w:rsidP="00356DAA">
      <w:pPr>
        <w:spacing w:after="0"/>
        <w:ind w:left="720"/>
        <w:jc w:val="both"/>
        <w:rPr>
          <w:rFonts w:cstheme="minorHAnsi"/>
        </w:rPr>
      </w:pPr>
      <w:r w:rsidRPr="00356DAA">
        <w:rPr>
          <w:rFonts w:cstheme="minorHAnsi"/>
        </w:rPr>
        <w:t>Arrangements for proper battery disposal must be coordinated through EHS. To begin this process at University Park, pickup requests must be submitted through the standard waste pickup process (ref. 4.3).  For campus locations, please contact your Regional EHS Coordinator for the disposal of Universal Waste batteries.</w:t>
      </w:r>
    </w:p>
    <w:p w14:paraId="2BB4E336" w14:textId="77777777" w:rsidR="00356DAA" w:rsidRPr="00356DAA" w:rsidRDefault="00356DAA" w:rsidP="00356DAA">
      <w:pPr>
        <w:spacing w:after="0"/>
        <w:ind w:left="720"/>
        <w:jc w:val="both"/>
        <w:rPr>
          <w:rFonts w:cstheme="minorHAnsi"/>
        </w:rPr>
      </w:pPr>
    </w:p>
    <w:p w14:paraId="557D586C" w14:textId="12D87003" w:rsidR="00356DAA" w:rsidRPr="00356DAA" w:rsidRDefault="00356DAA" w:rsidP="00356DAA">
      <w:pPr>
        <w:spacing w:after="0"/>
        <w:ind w:left="720"/>
        <w:jc w:val="both"/>
        <w:rPr>
          <w:rFonts w:cstheme="minorHAnsi"/>
        </w:rPr>
      </w:pPr>
      <w:r w:rsidRPr="00356DAA">
        <w:rPr>
          <w:rFonts w:cstheme="minorHAnsi"/>
        </w:rPr>
        <w:t xml:space="preserve">The shipment of Universal Waste batteries is regulated by DOT; therefore, retention of these shipping papers must be kept on-site for </w:t>
      </w:r>
      <w:r w:rsidR="00DC6D4B">
        <w:rPr>
          <w:rFonts w:cstheme="minorHAnsi"/>
        </w:rPr>
        <w:t>three (</w:t>
      </w:r>
      <w:r w:rsidRPr="00356DAA">
        <w:rPr>
          <w:rFonts w:cstheme="minorHAnsi"/>
        </w:rPr>
        <w:t>3</w:t>
      </w:r>
      <w:r w:rsidR="00DC6D4B">
        <w:rPr>
          <w:rFonts w:cstheme="minorHAnsi"/>
        </w:rPr>
        <w:t>)</w:t>
      </w:r>
      <w:r w:rsidRPr="00356DAA">
        <w:rPr>
          <w:rFonts w:cstheme="minorHAnsi"/>
        </w:rPr>
        <w:t xml:space="preserve"> years in accordance with DOT regulations. </w:t>
      </w:r>
    </w:p>
    <w:p w14:paraId="44B5FDDA" w14:textId="77777777" w:rsidR="00356DAA" w:rsidRPr="00356DAA" w:rsidRDefault="00356DAA" w:rsidP="00356DAA">
      <w:pPr>
        <w:spacing w:after="0"/>
        <w:ind w:left="720"/>
        <w:jc w:val="both"/>
        <w:rPr>
          <w:rFonts w:cstheme="minorHAnsi"/>
        </w:rPr>
      </w:pPr>
    </w:p>
    <w:p w14:paraId="199E7F09" w14:textId="0834E6DA" w:rsidR="009E3BBB" w:rsidRDefault="009E3BBB" w:rsidP="009E3BBB">
      <w:pPr>
        <w:rPr>
          <w:w w:val="105"/>
        </w:rPr>
      </w:pPr>
    </w:p>
    <w:p w14:paraId="3BF018D8" w14:textId="27B74944" w:rsidR="005E4933" w:rsidRDefault="005E4933" w:rsidP="00007119"/>
    <w:sectPr w:rsidR="005E4933" w:rsidSect="000F1491">
      <w:headerReference w:type="default" r:id="rId50"/>
      <w:footerReference w:type="default" r:id="rId51"/>
      <w:pgSz w:w="12240" w:h="15840"/>
      <w:pgMar w:top="1008" w:right="1440" w:bottom="864" w:left="144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E3648" w14:textId="77777777" w:rsidR="006C287F" w:rsidRDefault="006C287F" w:rsidP="00A75E4E">
      <w:r>
        <w:separator/>
      </w:r>
    </w:p>
  </w:endnote>
  <w:endnote w:type="continuationSeparator" w:id="0">
    <w:p w14:paraId="2C614A0A" w14:textId="77777777" w:rsidR="006C287F" w:rsidRDefault="006C287F" w:rsidP="00A75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92498" w14:textId="77777777" w:rsidR="006C287F" w:rsidRDefault="006C287F" w:rsidP="00A75E4E">
    <w:pPr>
      <w:pStyle w:val="Footer"/>
    </w:pPr>
  </w:p>
  <w:p w14:paraId="10DDB6DC" w14:textId="77777777" w:rsidR="006C287F" w:rsidRPr="002F72CE" w:rsidRDefault="006C287F" w:rsidP="00A75E4E">
    <w:pPr>
      <w:pStyle w:val="Footer"/>
    </w:pPr>
    <w:r>
      <w:t xml:space="preserve">Chemical Waste Management Plan </w:t>
    </w:r>
    <w:r w:rsidRPr="00A63B17">
      <w:t>(</w:t>
    </w:r>
    <w:r>
      <w:t>EHS</w:t>
    </w:r>
    <w:r w:rsidRPr="00A63B17">
      <w:t>-</w:t>
    </w:r>
    <w:r>
      <w:t>0026</w:t>
    </w:r>
    <w:r w:rsidRPr="00A63B17">
      <w:t>)</w:t>
    </w:r>
    <w:r>
      <w:t xml:space="preserve"> </w:t>
    </w:r>
    <w:r w:rsidRPr="00A63B17">
      <w:ptab w:relativeTo="margin" w:alignment="right" w:leader="none"/>
    </w:r>
    <w:r w:rsidRPr="00A63B17">
      <w:t xml:space="preserve">Page </w:t>
    </w:r>
    <w:r w:rsidRPr="00A63B17">
      <w:rPr>
        <w:rFonts w:eastAsiaTheme="minorEastAsia"/>
      </w:rPr>
      <w:fldChar w:fldCharType="begin"/>
    </w:r>
    <w:r w:rsidRPr="00A63B17">
      <w:instrText xml:space="preserve"> PAGE   \* MERGEFORMAT </w:instrText>
    </w:r>
    <w:r w:rsidRPr="00A63B17">
      <w:rPr>
        <w:rFonts w:eastAsiaTheme="minorEastAsia"/>
      </w:rPr>
      <w:fldChar w:fldCharType="separate"/>
    </w:r>
    <w:r>
      <w:rPr>
        <w:noProof/>
      </w:rPr>
      <w:t>11</w:t>
    </w:r>
    <w:r w:rsidRPr="00A63B17">
      <w:rPr>
        <w:noProof/>
      </w:rPr>
      <w:fldChar w:fldCharType="end"/>
    </w:r>
  </w:p>
  <w:p w14:paraId="24BCCF05" w14:textId="77777777" w:rsidR="006C287F" w:rsidRDefault="006C287F" w:rsidP="00A75E4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CE9D6" w14:textId="77777777" w:rsidR="006C287F" w:rsidRDefault="006C287F" w:rsidP="00A75E4E">
    <w:pPr>
      <w:pStyle w:val="Footer"/>
    </w:pPr>
  </w:p>
  <w:p w14:paraId="474BF134" w14:textId="77777777" w:rsidR="006C287F" w:rsidRDefault="006C287F" w:rsidP="00A75E4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9B12A" w14:textId="77777777" w:rsidR="006C287F" w:rsidRDefault="006C287F" w:rsidP="00A75E4E">
    <w:pPr>
      <w:pStyle w:val="Footer"/>
    </w:pPr>
  </w:p>
  <w:p w14:paraId="7D3E5A91" w14:textId="77777777" w:rsidR="006C287F" w:rsidRPr="002F72CE" w:rsidRDefault="006C287F" w:rsidP="00A75E4E">
    <w:pPr>
      <w:pStyle w:val="Footer"/>
    </w:pPr>
    <w:r>
      <w:t xml:space="preserve">Chemical Waste Management Plan </w:t>
    </w:r>
    <w:r w:rsidRPr="00A63B17">
      <w:t>(</w:t>
    </w:r>
    <w:r>
      <w:t>EHS</w:t>
    </w:r>
    <w:r w:rsidRPr="00A63B17">
      <w:t>-</w:t>
    </w:r>
    <w:r>
      <w:t>0026</w:t>
    </w:r>
    <w:r w:rsidRPr="00A63B17">
      <w:t>)</w:t>
    </w:r>
    <w:r>
      <w:t xml:space="preserve"> </w:t>
    </w:r>
    <w:r w:rsidRPr="00A63B17">
      <w:ptab w:relativeTo="margin" w:alignment="right" w:leader="none"/>
    </w:r>
    <w:r w:rsidRPr="00A63B17">
      <w:t xml:space="preserve">Page </w:t>
    </w:r>
    <w:r w:rsidRPr="00A63B17">
      <w:rPr>
        <w:rFonts w:eastAsiaTheme="minorEastAsia"/>
      </w:rPr>
      <w:fldChar w:fldCharType="begin"/>
    </w:r>
    <w:r w:rsidRPr="00A63B17">
      <w:instrText xml:space="preserve"> PAGE   \* MERGEFORMAT </w:instrText>
    </w:r>
    <w:r w:rsidRPr="00A63B17">
      <w:rPr>
        <w:rFonts w:eastAsiaTheme="minorEastAsia"/>
      </w:rPr>
      <w:fldChar w:fldCharType="separate"/>
    </w:r>
    <w:r>
      <w:rPr>
        <w:noProof/>
      </w:rPr>
      <w:t>11</w:t>
    </w:r>
    <w:r w:rsidRPr="00A63B17">
      <w:rPr>
        <w:noProof/>
      </w:rPr>
      <w:fldChar w:fldCharType="end"/>
    </w:r>
  </w:p>
  <w:p w14:paraId="5C25635D" w14:textId="77777777" w:rsidR="006C287F" w:rsidRDefault="006C287F" w:rsidP="00A75E4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F0CB4" w14:textId="77777777" w:rsidR="006C287F" w:rsidRDefault="006C287F" w:rsidP="00A75E4E">
    <w:pPr>
      <w:pStyle w:val="Footer"/>
    </w:pPr>
  </w:p>
  <w:p w14:paraId="5847591D" w14:textId="77777777" w:rsidR="006C287F" w:rsidRPr="002F72CE" w:rsidRDefault="006C287F" w:rsidP="00A75E4E">
    <w:pPr>
      <w:pStyle w:val="Footer"/>
    </w:pPr>
    <w:r>
      <w:t xml:space="preserve">Chemical Waste Management Plan </w:t>
    </w:r>
    <w:r w:rsidRPr="00A63B17">
      <w:t>(</w:t>
    </w:r>
    <w:r>
      <w:t>EHS</w:t>
    </w:r>
    <w:r w:rsidRPr="00A63B17">
      <w:t>-</w:t>
    </w:r>
    <w:r>
      <w:t>0026</w:t>
    </w:r>
    <w:r w:rsidRPr="00A63B17">
      <w:t>)</w:t>
    </w:r>
    <w:r>
      <w:t xml:space="preserve"> </w:t>
    </w:r>
    <w:r w:rsidRPr="00A63B17">
      <w:ptab w:relativeTo="margin" w:alignment="right" w:leader="none"/>
    </w:r>
    <w:r w:rsidRPr="00A63B17">
      <w:t xml:space="preserve">Page </w:t>
    </w:r>
    <w:r w:rsidRPr="00A63B17">
      <w:rPr>
        <w:rFonts w:eastAsiaTheme="minorEastAsia"/>
      </w:rPr>
      <w:fldChar w:fldCharType="begin"/>
    </w:r>
    <w:r w:rsidRPr="00A63B17">
      <w:instrText xml:space="preserve"> PAGE   \* MERGEFORMAT </w:instrText>
    </w:r>
    <w:r w:rsidRPr="00A63B17">
      <w:rPr>
        <w:rFonts w:eastAsiaTheme="minorEastAsia"/>
      </w:rPr>
      <w:fldChar w:fldCharType="separate"/>
    </w:r>
    <w:r>
      <w:rPr>
        <w:noProof/>
      </w:rPr>
      <w:t>11</w:t>
    </w:r>
    <w:r w:rsidRPr="00A63B17">
      <w:rPr>
        <w:noProof/>
      </w:rPr>
      <w:fldChar w:fldCharType="end"/>
    </w:r>
  </w:p>
  <w:p w14:paraId="443293F6" w14:textId="77777777" w:rsidR="006C287F" w:rsidRDefault="006C287F" w:rsidP="00A75E4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2724A" w14:textId="77777777" w:rsidR="006C287F" w:rsidRDefault="006C287F" w:rsidP="00A75E4E">
    <w:pPr>
      <w:pStyle w:val="Footer"/>
    </w:pPr>
  </w:p>
  <w:p w14:paraId="7DD77A43" w14:textId="77777777" w:rsidR="006C287F" w:rsidRPr="002F72CE" w:rsidRDefault="006C287F" w:rsidP="00A75E4E">
    <w:pPr>
      <w:pStyle w:val="Footer"/>
    </w:pPr>
    <w:r>
      <w:t xml:space="preserve">Chemical Waste Management Plan </w:t>
    </w:r>
    <w:r w:rsidRPr="00A63B17">
      <w:t>(</w:t>
    </w:r>
    <w:r>
      <w:t>EHS</w:t>
    </w:r>
    <w:r w:rsidRPr="00A63B17">
      <w:t>-</w:t>
    </w:r>
    <w:r>
      <w:t>0026</w:t>
    </w:r>
    <w:r w:rsidRPr="00A63B17">
      <w:t>)</w:t>
    </w:r>
    <w:r>
      <w:t xml:space="preserve"> </w:t>
    </w:r>
    <w:r w:rsidRPr="00A63B17">
      <w:ptab w:relativeTo="margin" w:alignment="right" w:leader="none"/>
    </w:r>
    <w:r w:rsidRPr="00A63B17">
      <w:t xml:space="preserve">Page </w:t>
    </w:r>
    <w:r w:rsidRPr="00A63B17">
      <w:rPr>
        <w:rFonts w:eastAsiaTheme="minorEastAsia"/>
      </w:rPr>
      <w:fldChar w:fldCharType="begin"/>
    </w:r>
    <w:r w:rsidRPr="00A63B17">
      <w:instrText xml:space="preserve"> PAGE   \* MERGEFORMAT </w:instrText>
    </w:r>
    <w:r w:rsidRPr="00A63B17">
      <w:rPr>
        <w:rFonts w:eastAsiaTheme="minorEastAsia"/>
      </w:rPr>
      <w:fldChar w:fldCharType="separate"/>
    </w:r>
    <w:r>
      <w:rPr>
        <w:noProof/>
      </w:rPr>
      <w:t>11</w:t>
    </w:r>
    <w:r w:rsidRPr="00A63B17">
      <w:rPr>
        <w:noProof/>
      </w:rPr>
      <w:fldChar w:fldCharType="end"/>
    </w:r>
  </w:p>
  <w:p w14:paraId="4E7A666F" w14:textId="77777777" w:rsidR="006C287F" w:rsidRDefault="006C287F" w:rsidP="00A75E4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46850" w14:textId="77777777" w:rsidR="006C287F" w:rsidRDefault="006C287F" w:rsidP="00A75E4E">
    <w:pPr>
      <w:pStyle w:val="Footer"/>
    </w:pPr>
  </w:p>
  <w:p w14:paraId="6D92AD83" w14:textId="77777777" w:rsidR="006C287F" w:rsidRPr="002F72CE" w:rsidRDefault="006C287F" w:rsidP="00A75E4E">
    <w:pPr>
      <w:pStyle w:val="Footer"/>
    </w:pPr>
    <w:r>
      <w:t xml:space="preserve">Chemical Waste Management Plan </w:t>
    </w:r>
    <w:r w:rsidRPr="00A63B17">
      <w:t>(</w:t>
    </w:r>
    <w:r>
      <w:t>EHS</w:t>
    </w:r>
    <w:r w:rsidRPr="00A63B17">
      <w:t>-</w:t>
    </w:r>
    <w:r>
      <w:t>0026</w:t>
    </w:r>
    <w:r w:rsidRPr="00A63B17">
      <w:t>)</w:t>
    </w:r>
    <w:r>
      <w:t xml:space="preserve"> </w:t>
    </w:r>
    <w:r w:rsidRPr="00A63B17">
      <w:ptab w:relativeTo="margin" w:alignment="right" w:leader="none"/>
    </w:r>
    <w:r w:rsidRPr="00A63B17">
      <w:t xml:space="preserve">Page </w:t>
    </w:r>
    <w:r w:rsidRPr="00A63B17">
      <w:rPr>
        <w:rFonts w:eastAsiaTheme="minorEastAsia"/>
      </w:rPr>
      <w:fldChar w:fldCharType="begin"/>
    </w:r>
    <w:r w:rsidRPr="00A63B17">
      <w:instrText xml:space="preserve"> PAGE   \* MERGEFORMAT </w:instrText>
    </w:r>
    <w:r w:rsidRPr="00A63B17">
      <w:rPr>
        <w:rFonts w:eastAsiaTheme="minorEastAsia"/>
      </w:rPr>
      <w:fldChar w:fldCharType="separate"/>
    </w:r>
    <w:r>
      <w:rPr>
        <w:noProof/>
      </w:rPr>
      <w:t>11</w:t>
    </w:r>
    <w:r w:rsidRPr="00A63B17">
      <w:rPr>
        <w:noProof/>
      </w:rPr>
      <w:fldChar w:fldCharType="end"/>
    </w:r>
  </w:p>
  <w:p w14:paraId="2F175C5F" w14:textId="77777777" w:rsidR="006C287F" w:rsidRDefault="006C287F" w:rsidP="00A75E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05316" w14:textId="77777777" w:rsidR="006C287F" w:rsidRDefault="006C287F" w:rsidP="00A75E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1C15B" w14:textId="77777777" w:rsidR="006C287F" w:rsidRDefault="006C287F" w:rsidP="00A75E4E">
    <w:pPr>
      <w:pStyle w:val="Footer"/>
    </w:pPr>
  </w:p>
  <w:p w14:paraId="6C43813E" w14:textId="77777777" w:rsidR="006C287F" w:rsidRPr="002F72CE" w:rsidRDefault="006C287F" w:rsidP="00A75E4E">
    <w:pPr>
      <w:pStyle w:val="Footer"/>
    </w:pPr>
    <w:r>
      <w:t xml:space="preserve">Chemical Waste Management Plan </w:t>
    </w:r>
    <w:r w:rsidRPr="00A63B17">
      <w:t>(</w:t>
    </w:r>
    <w:r>
      <w:t>EHS</w:t>
    </w:r>
    <w:r w:rsidRPr="00A63B17">
      <w:t>-</w:t>
    </w:r>
    <w:r>
      <w:t>0026</w:t>
    </w:r>
    <w:r w:rsidRPr="00A63B17">
      <w:t>)</w:t>
    </w:r>
    <w:r>
      <w:t xml:space="preserve"> </w:t>
    </w:r>
    <w:r w:rsidRPr="00A63B17">
      <w:ptab w:relativeTo="margin" w:alignment="right" w:leader="none"/>
    </w:r>
    <w:r w:rsidRPr="00A63B17">
      <w:t xml:space="preserve">Page </w:t>
    </w:r>
    <w:r w:rsidRPr="00A63B17">
      <w:rPr>
        <w:rFonts w:eastAsiaTheme="minorEastAsia"/>
      </w:rPr>
      <w:fldChar w:fldCharType="begin"/>
    </w:r>
    <w:r w:rsidRPr="00A63B17">
      <w:instrText xml:space="preserve"> PAGE   \* MERGEFORMAT </w:instrText>
    </w:r>
    <w:r w:rsidRPr="00A63B17">
      <w:rPr>
        <w:rFonts w:eastAsiaTheme="minorEastAsia"/>
      </w:rPr>
      <w:fldChar w:fldCharType="separate"/>
    </w:r>
    <w:r>
      <w:rPr>
        <w:noProof/>
      </w:rPr>
      <w:t>11</w:t>
    </w:r>
    <w:r w:rsidRPr="00A63B17">
      <w:rPr>
        <w:noProof/>
      </w:rPr>
      <w:fldChar w:fldCharType="end"/>
    </w:r>
  </w:p>
  <w:p w14:paraId="74C228C6" w14:textId="77777777" w:rsidR="006C287F" w:rsidRDefault="006C287F" w:rsidP="00A75E4E">
    <w:pPr>
      <w:pStyle w:val="Footer"/>
    </w:pPr>
  </w:p>
  <w:p w14:paraId="57A31A81" w14:textId="77777777" w:rsidR="006C287F" w:rsidRDefault="006C287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E6A08" w14:textId="77777777" w:rsidR="006C287F" w:rsidRDefault="006C287F" w:rsidP="00A75E4E">
    <w:pPr>
      <w:pStyle w:val="Footer"/>
    </w:pPr>
  </w:p>
  <w:p w14:paraId="2286A7C6" w14:textId="77777777" w:rsidR="006C287F" w:rsidRDefault="006C287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30DC7" w14:textId="77777777" w:rsidR="006C287F" w:rsidRDefault="006C287F" w:rsidP="00E70011">
    <w:pPr>
      <w:pStyle w:val="Footer"/>
    </w:pPr>
  </w:p>
  <w:p w14:paraId="0DC48E32" w14:textId="77777777" w:rsidR="006C287F" w:rsidRPr="002F72CE" w:rsidRDefault="006C287F" w:rsidP="00E70011">
    <w:pPr>
      <w:pStyle w:val="Footer"/>
    </w:pPr>
    <w:r>
      <w:t xml:space="preserve">Chemical Waste Management Plan </w:t>
    </w:r>
    <w:r w:rsidRPr="00A63B17">
      <w:t>(</w:t>
    </w:r>
    <w:r>
      <w:t>EHS</w:t>
    </w:r>
    <w:r w:rsidRPr="00A63B17">
      <w:t>-</w:t>
    </w:r>
    <w:r>
      <w:t>0026</w:t>
    </w:r>
    <w:r w:rsidRPr="00A63B17">
      <w:t>)</w:t>
    </w:r>
    <w:r>
      <w:t xml:space="preserve"> </w:t>
    </w:r>
    <w:r w:rsidRPr="00A63B17">
      <w:ptab w:relativeTo="margin" w:alignment="right" w:leader="none"/>
    </w:r>
    <w:r w:rsidRPr="00A63B17">
      <w:t xml:space="preserve">Page </w:t>
    </w:r>
    <w:r w:rsidRPr="00A63B17">
      <w:rPr>
        <w:rFonts w:eastAsiaTheme="minorEastAsia"/>
      </w:rPr>
      <w:fldChar w:fldCharType="begin"/>
    </w:r>
    <w:r w:rsidRPr="00A63B17">
      <w:instrText xml:space="preserve"> PAGE   \* MERGEFORMAT </w:instrText>
    </w:r>
    <w:r w:rsidRPr="00A63B17">
      <w:rPr>
        <w:rFonts w:eastAsiaTheme="minorEastAsia"/>
      </w:rPr>
      <w:fldChar w:fldCharType="separate"/>
    </w:r>
    <w:r>
      <w:rPr>
        <w:rFonts w:eastAsiaTheme="minorEastAsia"/>
      </w:rPr>
      <w:t>15</w:t>
    </w:r>
    <w:r w:rsidRPr="00A63B17">
      <w:rPr>
        <w:noProof/>
      </w:rPr>
      <w:fldChar w:fldCharType="end"/>
    </w:r>
  </w:p>
  <w:p w14:paraId="592DB8F4" w14:textId="77777777" w:rsidR="006C287F" w:rsidRDefault="006C287F" w:rsidP="00A75E4E">
    <w:pPr>
      <w:pStyle w:val="Footer"/>
    </w:pPr>
  </w:p>
  <w:p w14:paraId="4A1D3DFC" w14:textId="77777777" w:rsidR="006C287F" w:rsidRDefault="006C287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CA326" w14:textId="77777777" w:rsidR="006C287F" w:rsidRDefault="006C287F" w:rsidP="00A75E4E">
    <w:pPr>
      <w:pStyle w:val="Footer"/>
    </w:pPr>
  </w:p>
  <w:p w14:paraId="38A85B8B" w14:textId="77777777" w:rsidR="006C287F" w:rsidRDefault="006C287F" w:rsidP="00A75E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C9538" w14:textId="77777777" w:rsidR="006C287F" w:rsidRDefault="006C287F" w:rsidP="00A75E4E">
    <w:pPr>
      <w:pStyle w:val="Footer"/>
    </w:pPr>
  </w:p>
  <w:p w14:paraId="71C53046" w14:textId="77777777" w:rsidR="006C287F" w:rsidRPr="002F72CE" w:rsidRDefault="006C287F" w:rsidP="00A75E4E">
    <w:pPr>
      <w:pStyle w:val="Footer"/>
    </w:pPr>
    <w:r>
      <w:t xml:space="preserve">Chemical Waste Management Plan </w:t>
    </w:r>
    <w:r w:rsidRPr="00A63B17">
      <w:t>(</w:t>
    </w:r>
    <w:r>
      <w:t>EHS</w:t>
    </w:r>
    <w:r w:rsidRPr="00A63B17">
      <w:t>-</w:t>
    </w:r>
    <w:r>
      <w:t>0026</w:t>
    </w:r>
    <w:r w:rsidRPr="00A63B17">
      <w:t>)</w:t>
    </w:r>
    <w:r>
      <w:t xml:space="preserve"> </w:t>
    </w:r>
    <w:r w:rsidRPr="00A63B17">
      <w:ptab w:relativeTo="margin" w:alignment="right" w:leader="none"/>
    </w:r>
    <w:r w:rsidRPr="00A63B17">
      <w:t xml:space="preserve">Page </w:t>
    </w:r>
    <w:r w:rsidRPr="00A63B17">
      <w:rPr>
        <w:rFonts w:eastAsiaTheme="minorEastAsia"/>
      </w:rPr>
      <w:fldChar w:fldCharType="begin"/>
    </w:r>
    <w:r w:rsidRPr="00A63B17">
      <w:instrText xml:space="preserve"> PAGE   \* MERGEFORMAT </w:instrText>
    </w:r>
    <w:r w:rsidRPr="00A63B17">
      <w:rPr>
        <w:rFonts w:eastAsiaTheme="minorEastAsia"/>
      </w:rPr>
      <w:fldChar w:fldCharType="separate"/>
    </w:r>
    <w:r>
      <w:rPr>
        <w:noProof/>
      </w:rPr>
      <w:t>11</w:t>
    </w:r>
    <w:r w:rsidRPr="00A63B17">
      <w:rPr>
        <w:noProof/>
      </w:rPr>
      <w:fldChar w:fldCharType="end"/>
    </w:r>
  </w:p>
  <w:p w14:paraId="34D9F0B4" w14:textId="77777777" w:rsidR="006C287F" w:rsidRDefault="006C287F" w:rsidP="00A75E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64905" w14:textId="77777777" w:rsidR="006C287F" w:rsidRDefault="006C287F" w:rsidP="00A75E4E">
    <w:pPr>
      <w:pStyle w:val="Footer"/>
    </w:pPr>
  </w:p>
  <w:p w14:paraId="15AAC7F2" w14:textId="77777777" w:rsidR="006C287F" w:rsidRDefault="006C287F" w:rsidP="00A75E4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F79E1" w14:textId="77777777" w:rsidR="006C287F" w:rsidRDefault="006C287F" w:rsidP="00A75E4E">
    <w:pPr>
      <w:pStyle w:val="Footer"/>
    </w:pPr>
  </w:p>
  <w:p w14:paraId="05E370C7" w14:textId="77777777" w:rsidR="006C287F" w:rsidRPr="002F72CE" w:rsidRDefault="006C287F" w:rsidP="00A75E4E">
    <w:pPr>
      <w:pStyle w:val="Footer"/>
    </w:pPr>
    <w:r>
      <w:t xml:space="preserve">Chemical Waste Management Plan </w:t>
    </w:r>
    <w:r w:rsidRPr="00A63B17">
      <w:t>(</w:t>
    </w:r>
    <w:r>
      <w:t>EHS</w:t>
    </w:r>
    <w:r w:rsidRPr="00A63B17">
      <w:t>-</w:t>
    </w:r>
    <w:r>
      <w:t>0026</w:t>
    </w:r>
    <w:r w:rsidRPr="00A63B17">
      <w:t>)</w:t>
    </w:r>
    <w:r>
      <w:t xml:space="preserve"> </w:t>
    </w:r>
    <w:r w:rsidRPr="00A63B17">
      <w:ptab w:relativeTo="margin" w:alignment="right" w:leader="none"/>
    </w:r>
    <w:r w:rsidRPr="00A63B17">
      <w:t xml:space="preserve">Page </w:t>
    </w:r>
    <w:r w:rsidRPr="00A63B17">
      <w:rPr>
        <w:rFonts w:eastAsiaTheme="minorEastAsia"/>
      </w:rPr>
      <w:fldChar w:fldCharType="begin"/>
    </w:r>
    <w:r w:rsidRPr="00A63B17">
      <w:instrText xml:space="preserve"> PAGE   \* MERGEFORMAT </w:instrText>
    </w:r>
    <w:r w:rsidRPr="00A63B17">
      <w:rPr>
        <w:rFonts w:eastAsiaTheme="minorEastAsia"/>
      </w:rPr>
      <w:fldChar w:fldCharType="separate"/>
    </w:r>
    <w:r>
      <w:rPr>
        <w:noProof/>
      </w:rPr>
      <w:t>11</w:t>
    </w:r>
    <w:r w:rsidRPr="00A63B17">
      <w:rPr>
        <w:noProof/>
      </w:rPr>
      <w:fldChar w:fldCharType="end"/>
    </w:r>
  </w:p>
  <w:p w14:paraId="016A3313" w14:textId="77777777" w:rsidR="006C287F" w:rsidRDefault="006C287F" w:rsidP="00A75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8F544" w14:textId="77777777" w:rsidR="006C287F" w:rsidRDefault="006C287F" w:rsidP="00A75E4E">
      <w:r>
        <w:separator/>
      </w:r>
    </w:p>
  </w:footnote>
  <w:footnote w:type="continuationSeparator" w:id="0">
    <w:p w14:paraId="030004CA" w14:textId="77777777" w:rsidR="006C287F" w:rsidRDefault="006C287F" w:rsidP="00A75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00FE0" w14:textId="77777777" w:rsidR="006C287F" w:rsidRDefault="006C28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E8D61" w14:textId="77777777" w:rsidR="006C287F" w:rsidRDefault="006C287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05A28" w14:textId="77777777" w:rsidR="006C287F" w:rsidRDefault="006C28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A8B39" w14:textId="77777777" w:rsidR="006C287F" w:rsidRDefault="006C287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CEA59" w14:textId="77777777" w:rsidR="006C287F" w:rsidRDefault="006C28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47710" w14:textId="77777777" w:rsidR="006C287F" w:rsidRDefault="006C28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085C1" w14:textId="77777777" w:rsidR="006C287F" w:rsidRDefault="006C28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386E9" w14:textId="77777777" w:rsidR="006C287F" w:rsidRDefault="006C28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BE23B" w14:textId="77777777" w:rsidR="006C287F" w:rsidRDefault="006C28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40EFF" w14:textId="77777777" w:rsidR="006C287F" w:rsidRDefault="006C287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11263" w14:textId="77777777" w:rsidR="006C287F" w:rsidRDefault="006C28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E7542" w14:textId="77777777" w:rsidR="006C287F" w:rsidRDefault="006C28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B926A" w14:textId="77777777" w:rsidR="006C287F" w:rsidRDefault="006C28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F56AD0"/>
    <w:multiLevelType w:val="hybridMultilevel"/>
    <w:tmpl w:val="EB70BE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860F3"/>
    <w:multiLevelType w:val="hybridMultilevel"/>
    <w:tmpl w:val="1800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652DB"/>
    <w:multiLevelType w:val="multilevel"/>
    <w:tmpl w:val="04090025"/>
    <w:lvl w:ilvl="0">
      <w:start w:val="1"/>
      <w:numFmt w:val="decimal"/>
      <w:lvlText w:val="%1"/>
      <w:lvlJc w:val="left"/>
      <w:pPr>
        <w:ind w:left="432" w:hanging="432"/>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0C62E94"/>
    <w:multiLevelType w:val="multilevel"/>
    <w:tmpl w:val="21C6F9F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heme="majorHAnsi" w:hAnsiTheme="majorHAnsi" w:cstheme="majorHAnsi"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BBD55B2"/>
    <w:multiLevelType w:val="hybridMultilevel"/>
    <w:tmpl w:val="B25850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5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7D6790"/>
    <w:multiLevelType w:val="hybridMultilevel"/>
    <w:tmpl w:val="2A50AA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010360"/>
    <w:multiLevelType w:val="hybridMultilevel"/>
    <w:tmpl w:val="41305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C37817"/>
    <w:multiLevelType w:val="hybridMultilevel"/>
    <w:tmpl w:val="9C782E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651155"/>
    <w:multiLevelType w:val="hybridMultilevel"/>
    <w:tmpl w:val="51C212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800E0B"/>
    <w:multiLevelType w:val="multilevel"/>
    <w:tmpl w:val="F50EA8DA"/>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1" w15:restartNumberingAfterBreak="0">
    <w:nsid w:val="335036F6"/>
    <w:multiLevelType w:val="hybridMultilevel"/>
    <w:tmpl w:val="7264DD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E61C74"/>
    <w:multiLevelType w:val="hybridMultilevel"/>
    <w:tmpl w:val="9FCCE6E4"/>
    <w:lvl w:ilvl="0" w:tplc="04090011">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3" w15:restartNumberingAfterBreak="0">
    <w:nsid w:val="3B3812C3"/>
    <w:multiLevelType w:val="hybridMultilevel"/>
    <w:tmpl w:val="FCF49F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5B2355"/>
    <w:multiLevelType w:val="hybridMultilevel"/>
    <w:tmpl w:val="5CD4A6F4"/>
    <w:lvl w:ilvl="0" w:tplc="04090001">
      <w:start w:val="1"/>
      <w:numFmt w:val="bullet"/>
      <w:lvlText w:val=""/>
      <w:lvlJc w:val="left"/>
      <w:pPr>
        <w:ind w:left="2223" w:hanging="360"/>
      </w:pPr>
      <w:rPr>
        <w:rFonts w:ascii="Symbol" w:hAnsi="Symbol" w:hint="default"/>
      </w:rPr>
    </w:lvl>
    <w:lvl w:ilvl="1" w:tplc="04090003" w:tentative="1">
      <w:start w:val="1"/>
      <w:numFmt w:val="bullet"/>
      <w:lvlText w:val="o"/>
      <w:lvlJc w:val="left"/>
      <w:pPr>
        <w:ind w:left="2943" w:hanging="360"/>
      </w:pPr>
      <w:rPr>
        <w:rFonts w:ascii="Courier New" w:hAnsi="Courier New" w:cs="Courier New" w:hint="default"/>
      </w:rPr>
    </w:lvl>
    <w:lvl w:ilvl="2" w:tplc="04090005" w:tentative="1">
      <w:start w:val="1"/>
      <w:numFmt w:val="bullet"/>
      <w:lvlText w:val=""/>
      <w:lvlJc w:val="left"/>
      <w:pPr>
        <w:ind w:left="3663" w:hanging="360"/>
      </w:pPr>
      <w:rPr>
        <w:rFonts w:ascii="Wingdings" w:hAnsi="Wingdings" w:hint="default"/>
      </w:rPr>
    </w:lvl>
    <w:lvl w:ilvl="3" w:tplc="04090001" w:tentative="1">
      <w:start w:val="1"/>
      <w:numFmt w:val="bullet"/>
      <w:lvlText w:val=""/>
      <w:lvlJc w:val="left"/>
      <w:pPr>
        <w:ind w:left="4383" w:hanging="360"/>
      </w:pPr>
      <w:rPr>
        <w:rFonts w:ascii="Symbol" w:hAnsi="Symbol" w:hint="default"/>
      </w:rPr>
    </w:lvl>
    <w:lvl w:ilvl="4" w:tplc="04090003" w:tentative="1">
      <w:start w:val="1"/>
      <w:numFmt w:val="bullet"/>
      <w:lvlText w:val="o"/>
      <w:lvlJc w:val="left"/>
      <w:pPr>
        <w:ind w:left="5103" w:hanging="360"/>
      </w:pPr>
      <w:rPr>
        <w:rFonts w:ascii="Courier New" w:hAnsi="Courier New" w:cs="Courier New" w:hint="default"/>
      </w:rPr>
    </w:lvl>
    <w:lvl w:ilvl="5" w:tplc="04090005" w:tentative="1">
      <w:start w:val="1"/>
      <w:numFmt w:val="bullet"/>
      <w:lvlText w:val=""/>
      <w:lvlJc w:val="left"/>
      <w:pPr>
        <w:ind w:left="5823" w:hanging="360"/>
      </w:pPr>
      <w:rPr>
        <w:rFonts w:ascii="Wingdings" w:hAnsi="Wingdings" w:hint="default"/>
      </w:rPr>
    </w:lvl>
    <w:lvl w:ilvl="6" w:tplc="04090001" w:tentative="1">
      <w:start w:val="1"/>
      <w:numFmt w:val="bullet"/>
      <w:lvlText w:val=""/>
      <w:lvlJc w:val="left"/>
      <w:pPr>
        <w:ind w:left="6543" w:hanging="360"/>
      </w:pPr>
      <w:rPr>
        <w:rFonts w:ascii="Symbol" w:hAnsi="Symbol" w:hint="default"/>
      </w:rPr>
    </w:lvl>
    <w:lvl w:ilvl="7" w:tplc="04090003" w:tentative="1">
      <w:start w:val="1"/>
      <w:numFmt w:val="bullet"/>
      <w:lvlText w:val="o"/>
      <w:lvlJc w:val="left"/>
      <w:pPr>
        <w:ind w:left="7263" w:hanging="360"/>
      </w:pPr>
      <w:rPr>
        <w:rFonts w:ascii="Courier New" w:hAnsi="Courier New" w:cs="Courier New" w:hint="default"/>
      </w:rPr>
    </w:lvl>
    <w:lvl w:ilvl="8" w:tplc="04090005" w:tentative="1">
      <w:start w:val="1"/>
      <w:numFmt w:val="bullet"/>
      <w:lvlText w:val=""/>
      <w:lvlJc w:val="left"/>
      <w:pPr>
        <w:ind w:left="7983" w:hanging="360"/>
      </w:pPr>
      <w:rPr>
        <w:rFonts w:ascii="Wingdings" w:hAnsi="Wingdings" w:hint="default"/>
      </w:rPr>
    </w:lvl>
  </w:abstractNum>
  <w:abstractNum w:abstractNumId="15" w15:restartNumberingAfterBreak="0">
    <w:nsid w:val="4E7656D5"/>
    <w:multiLevelType w:val="hybridMultilevel"/>
    <w:tmpl w:val="023062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A4609A"/>
    <w:multiLevelType w:val="hybridMultilevel"/>
    <w:tmpl w:val="58F2A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D65603"/>
    <w:multiLevelType w:val="multilevel"/>
    <w:tmpl w:val="FB2442A2"/>
    <w:lvl w:ilvl="0">
      <w:start w:val="4"/>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8" w15:restartNumberingAfterBreak="0">
    <w:nsid w:val="53664341"/>
    <w:multiLevelType w:val="hybridMultilevel"/>
    <w:tmpl w:val="98F43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80339A"/>
    <w:multiLevelType w:val="multilevel"/>
    <w:tmpl w:val="A4FABB3A"/>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9277286"/>
    <w:multiLevelType w:val="hybridMultilevel"/>
    <w:tmpl w:val="972E5C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CD05C3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3BF5BBA"/>
    <w:multiLevelType w:val="hybridMultilevel"/>
    <w:tmpl w:val="68FC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7E69FC"/>
    <w:multiLevelType w:val="hybridMultilevel"/>
    <w:tmpl w:val="5C0C8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DA7160"/>
    <w:multiLevelType w:val="hybridMultilevel"/>
    <w:tmpl w:val="7F26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3C0559"/>
    <w:multiLevelType w:val="multilevel"/>
    <w:tmpl w:val="8822044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768F2912"/>
    <w:multiLevelType w:val="hybridMultilevel"/>
    <w:tmpl w:val="4EA6BD28"/>
    <w:lvl w:ilvl="0" w:tplc="C9069A5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A3D3B5D"/>
    <w:multiLevelType w:val="hybridMultilevel"/>
    <w:tmpl w:val="749853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25"/>
  </w:num>
  <w:num w:numId="4">
    <w:abstractNumId w:val="3"/>
  </w:num>
  <w:num w:numId="5">
    <w:abstractNumId w:val="17"/>
  </w:num>
  <w:num w:numId="6">
    <w:abstractNumId w:val="10"/>
  </w:num>
  <w:num w:numId="7">
    <w:abstractNumId w:val="0"/>
    <w:lvlOverride w:ilvl="0">
      <w:lvl w:ilvl="0">
        <w:start w:val="1"/>
        <w:numFmt w:val="bullet"/>
        <w:lvlText w:val=""/>
        <w:legacy w:legacy="1" w:legacySpace="0" w:legacyIndent="360"/>
        <w:lvlJc w:val="left"/>
        <w:pPr>
          <w:ind w:left="720" w:hanging="360"/>
        </w:pPr>
        <w:rPr>
          <w:rFonts w:ascii="Symbol" w:hAnsi="Symbol" w:hint="default"/>
          <w:sz w:val="16"/>
        </w:rPr>
      </w:lvl>
    </w:lvlOverride>
  </w:num>
  <w:num w:numId="8">
    <w:abstractNumId w:val="7"/>
  </w:num>
  <w:num w:numId="9">
    <w:abstractNumId w:val="22"/>
  </w:num>
  <w:num w:numId="10">
    <w:abstractNumId w:val="24"/>
  </w:num>
  <w:num w:numId="11">
    <w:abstractNumId w:val="6"/>
  </w:num>
  <w:num w:numId="12">
    <w:abstractNumId w:val="26"/>
  </w:num>
  <w:num w:numId="13">
    <w:abstractNumId w:val="4"/>
  </w:num>
  <w:num w:numId="14">
    <w:abstractNumId w:val="21"/>
  </w:num>
  <w:num w:numId="15">
    <w:abstractNumId w:val="23"/>
  </w:num>
  <w:num w:numId="16">
    <w:abstractNumId w:val="19"/>
  </w:num>
  <w:num w:numId="17">
    <w:abstractNumId w:val="16"/>
  </w:num>
  <w:num w:numId="18">
    <w:abstractNumId w:val="18"/>
  </w:num>
  <w:num w:numId="19">
    <w:abstractNumId w:val="4"/>
    <w:lvlOverride w:ilvl="0">
      <w:startOverride w:val="5"/>
    </w:lvlOverride>
    <w:lvlOverride w:ilvl="1">
      <w:startOverride w:val="7"/>
    </w:lvlOverride>
    <w:lvlOverride w:ilvl="2">
      <w:startOverride w:val="3"/>
    </w:lvlOverride>
  </w:num>
  <w:num w:numId="20">
    <w:abstractNumId w:val="4"/>
    <w:lvlOverride w:ilvl="0">
      <w:startOverride w:val="5"/>
    </w:lvlOverride>
    <w:lvlOverride w:ilvl="1">
      <w:startOverride w:val="8"/>
    </w:lvlOverride>
    <w:lvlOverride w:ilvl="2">
      <w:startOverride w:val="3"/>
    </w:lvlOverride>
  </w:num>
  <w:num w:numId="21">
    <w:abstractNumId w:val="11"/>
  </w:num>
  <w:num w:numId="22">
    <w:abstractNumId w:val="12"/>
  </w:num>
  <w:num w:numId="23">
    <w:abstractNumId w:val="1"/>
  </w:num>
  <w:num w:numId="24">
    <w:abstractNumId w:val="13"/>
  </w:num>
  <w:num w:numId="25">
    <w:abstractNumId w:val="27"/>
  </w:num>
  <w:num w:numId="26">
    <w:abstractNumId w:val="9"/>
  </w:num>
  <w:num w:numId="27">
    <w:abstractNumId w:val="15"/>
  </w:num>
  <w:num w:numId="28">
    <w:abstractNumId w:val="8"/>
  </w:num>
  <w:num w:numId="29">
    <w:abstractNumId w:val="20"/>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9DE"/>
    <w:rsid w:val="0000333B"/>
    <w:rsid w:val="00005090"/>
    <w:rsid w:val="00007119"/>
    <w:rsid w:val="000074E6"/>
    <w:rsid w:val="00012141"/>
    <w:rsid w:val="00022F10"/>
    <w:rsid w:val="00026889"/>
    <w:rsid w:val="00036814"/>
    <w:rsid w:val="0003682C"/>
    <w:rsid w:val="000510F2"/>
    <w:rsid w:val="00061796"/>
    <w:rsid w:val="00071E73"/>
    <w:rsid w:val="000904F5"/>
    <w:rsid w:val="00094AC0"/>
    <w:rsid w:val="000C44F5"/>
    <w:rsid w:val="000C4C55"/>
    <w:rsid w:val="000D1C2F"/>
    <w:rsid w:val="000D2424"/>
    <w:rsid w:val="000D5556"/>
    <w:rsid w:val="000E1161"/>
    <w:rsid w:val="000E242C"/>
    <w:rsid w:val="000F1491"/>
    <w:rsid w:val="000F401C"/>
    <w:rsid w:val="000F6FFA"/>
    <w:rsid w:val="00100E7D"/>
    <w:rsid w:val="00104B96"/>
    <w:rsid w:val="0011661B"/>
    <w:rsid w:val="00120896"/>
    <w:rsid w:val="001261F8"/>
    <w:rsid w:val="00127369"/>
    <w:rsid w:val="00132C69"/>
    <w:rsid w:val="001457DB"/>
    <w:rsid w:val="001629A0"/>
    <w:rsid w:val="001645CD"/>
    <w:rsid w:val="00166E18"/>
    <w:rsid w:val="0017068A"/>
    <w:rsid w:val="00177880"/>
    <w:rsid w:val="00183BB6"/>
    <w:rsid w:val="001933BC"/>
    <w:rsid w:val="00194B69"/>
    <w:rsid w:val="001A2A3A"/>
    <w:rsid w:val="001C1190"/>
    <w:rsid w:val="001C658B"/>
    <w:rsid w:val="001D3DE1"/>
    <w:rsid w:val="001D5943"/>
    <w:rsid w:val="001E1300"/>
    <w:rsid w:val="002033FC"/>
    <w:rsid w:val="002151BF"/>
    <w:rsid w:val="0021762A"/>
    <w:rsid w:val="00217D9E"/>
    <w:rsid w:val="0022074D"/>
    <w:rsid w:val="002374C5"/>
    <w:rsid w:val="002449A5"/>
    <w:rsid w:val="0024568B"/>
    <w:rsid w:val="00247CF4"/>
    <w:rsid w:val="002577FF"/>
    <w:rsid w:val="00264AE0"/>
    <w:rsid w:val="002827AE"/>
    <w:rsid w:val="002A4DA4"/>
    <w:rsid w:val="002A4EF5"/>
    <w:rsid w:val="002B1B2B"/>
    <w:rsid w:val="002B3305"/>
    <w:rsid w:val="002B785C"/>
    <w:rsid w:val="002C5B56"/>
    <w:rsid w:val="002D597E"/>
    <w:rsid w:val="002E2F48"/>
    <w:rsid w:val="002F02A1"/>
    <w:rsid w:val="002F5F5F"/>
    <w:rsid w:val="002F72CE"/>
    <w:rsid w:val="00307567"/>
    <w:rsid w:val="003112C6"/>
    <w:rsid w:val="003118E8"/>
    <w:rsid w:val="00313E5B"/>
    <w:rsid w:val="00317146"/>
    <w:rsid w:val="00322DA3"/>
    <w:rsid w:val="00323FA1"/>
    <w:rsid w:val="00330947"/>
    <w:rsid w:val="00356DAA"/>
    <w:rsid w:val="00366405"/>
    <w:rsid w:val="00372E7F"/>
    <w:rsid w:val="00382677"/>
    <w:rsid w:val="0038366F"/>
    <w:rsid w:val="00385D8E"/>
    <w:rsid w:val="003908AA"/>
    <w:rsid w:val="003A00EA"/>
    <w:rsid w:val="003A086D"/>
    <w:rsid w:val="003B6EE2"/>
    <w:rsid w:val="003C1884"/>
    <w:rsid w:val="003C206B"/>
    <w:rsid w:val="003C23F2"/>
    <w:rsid w:val="003C2E6D"/>
    <w:rsid w:val="003F32D8"/>
    <w:rsid w:val="00406D6A"/>
    <w:rsid w:val="00407C53"/>
    <w:rsid w:val="00411123"/>
    <w:rsid w:val="00415E23"/>
    <w:rsid w:val="00417ABD"/>
    <w:rsid w:val="004234AA"/>
    <w:rsid w:val="004329AB"/>
    <w:rsid w:val="0044209A"/>
    <w:rsid w:val="0045077F"/>
    <w:rsid w:val="00451C8E"/>
    <w:rsid w:val="004532C8"/>
    <w:rsid w:val="004651A0"/>
    <w:rsid w:val="0048239C"/>
    <w:rsid w:val="00482EB2"/>
    <w:rsid w:val="00490FD6"/>
    <w:rsid w:val="0049188E"/>
    <w:rsid w:val="004A5001"/>
    <w:rsid w:val="004A6A01"/>
    <w:rsid w:val="004B3B54"/>
    <w:rsid w:val="004C00C8"/>
    <w:rsid w:val="004C00EF"/>
    <w:rsid w:val="004C1283"/>
    <w:rsid w:val="004D1787"/>
    <w:rsid w:val="004D3A53"/>
    <w:rsid w:val="004E2DD1"/>
    <w:rsid w:val="004E43F4"/>
    <w:rsid w:val="004E5B65"/>
    <w:rsid w:val="004F5AF7"/>
    <w:rsid w:val="00501367"/>
    <w:rsid w:val="0054151C"/>
    <w:rsid w:val="005422F6"/>
    <w:rsid w:val="00546883"/>
    <w:rsid w:val="00562180"/>
    <w:rsid w:val="00570099"/>
    <w:rsid w:val="00572BFB"/>
    <w:rsid w:val="00573A37"/>
    <w:rsid w:val="00575ACD"/>
    <w:rsid w:val="00575EC0"/>
    <w:rsid w:val="00581B8D"/>
    <w:rsid w:val="00587501"/>
    <w:rsid w:val="00591217"/>
    <w:rsid w:val="005A446C"/>
    <w:rsid w:val="005A672B"/>
    <w:rsid w:val="005B543C"/>
    <w:rsid w:val="005B6AC8"/>
    <w:rsid w:val="005C10F6"/>
    <w:rsid w:val="005D3CF6"/>
    <w:rsid w:val="005D5508"/>
    <w:rsid w:val="005E2AA8"/>
    <w:rsid w:val="005E4933"/>
    <w:rsid w:val="00600DD3"/>
    <w:rsid w:val="00602843"/>
    <w:rsid w:val="0060342D"/>
    <w:rsid w:val="00606B68"/>
    <w:rsid w:val="00622EED"/>
    <w:rsid w:val="00625A0B"/>
    <w:rsid w:val="00632080"/>
    <w:rsid w:val="0063671E"/>
    <w:rsid w:val="00646E9D"/>
    <w:rsid w:val="006557B0"/>
    <w:rsid w:val="00666556"/>
    <w:rsid w:val="006713AF"/>
    <w:rsid w:val="00673D41"/>
    <w:rsid w:val="00680AAC"/>
    <w:rsid w:val="00682309"/>
    <w:rsid w:val="00683D1C"/>
    <w:rsid w:val="0068663C"/>
    <w:rsid w:val="0068760B"/>
    <w:rsid w:val="00687D53"/>
    <w:rsid w:val="0069198B"/>
    <w:rsid w:val="006964BC"/>
    <w:rsid w:val="00697056"/>
    <w:rsid w:val="006B13FC"/>
    <w:rsid w:val="006B5D8A"/>
    <w:rsid w:val="006C287F"/>
    <w:rsid w:val="006C7DB4"/>
    <w:rsid w:val="006D76E2"/>
    <w:rsid w:val="00700AEE"/>
    <w:rsid w:val="007054E1"/>
    <w:rsid w:val="007104AF"/>
    <w:rsid w:val="00714490"/>
    <w:rsid w:val="007166CE"/>
    <w:rsid w:val="007230F6"/>
    <w:rsid w:val="0072389C"/>
    <w:rsid w:val="0072539D"/>
    <w:rsid w:val="00727A7B"/>
    <w:rsid w:val="00735ECC"/>
    <w:rsid w:val="00751023"/>
    <w:rsid w:val="00752411"/>
    <w:rsid w:val="00777D1D"/>
    <w:rsid w:val="00784EAA"/>
    <w:rsid w:val="00790AFC"/>
    <w:rsid w:val="007A31BD"/>
    <w:rsid w:val="007A3662"/>
    <w:rsid w:val="007B0A5F"/>
    <w:rsid w:val="007B52FD"/>
    <w:rsid w:val="007B660C"/>
    <w:rsid w:val="007C1828"/>
    <w:rsid w:val="007C4AC4"/>
    <w:rsid w:val="007C5F82"/>
    <w:rsid w:val="007C7D22"/>
    <w:rsid w:val="007D15AA"/>
    <w:rsid w:val="007D61C4"/>
    <w:rsid w:val="007F5B1B"/>
    <w:rsid w:val="007F7299"/>
    <w:rsid w:val="00802297"/>
    <w:rsid w:val="008162DA"/>
    <w:rsid w:val="00823B9C"/>
    <w:rsid w:val="008248C3"/>
    <w:rsid w:val="008270E7"/>
    <w:rsid w:val="008913B3"/>
    <w:rsid w:val="00893723"/>
    <w:rsid w:val="00897E50"/>
    <w:rsid w:val="008A2721"/>
    <w:rsid w:val="008A36AE"/>
    <w:rsid w:val="008B4A35"/>
    <w:rsid w:val="008B694C"/>
    <w:rsid w:val="008D0E73"/>
    <w:rsid w:val="008D3877"/>
    <w:rsid w:val="008D5624"/>
    <w:rsid w:val="008E4648"/>
    <w:rsid w:val="008F4F64"/>
    <w:rsid w:val="00911F7F"/>
    <w:rsid w:val="009153F2"/>
    <w:rsid w:val="0091619A"/>
    <w:rsid w:val="009206C6"/>
    <w:rsid w:val="0093544A"/>
    <w:rsid w:val="00935E3D"/>
    <w:rsid w:val="00941B6E"/>
    <w:rsid w:val="00954F49"/>
    <w:rsid w:val="00955E07"/>
    <w:rsid w:val="00956785"/>
    <w:rsid w:val="00960153"/>
    <w:rsid w:val="00963D0D"/>
    <w:rsid w:val="009640B4"/>
    <w:rsid w:val="009649D0"/>
    <w:rsid w:val="00965DE8"/>
    <w:rsid w:val="00967F30"/>
    <w:rsid w:val="0097376F"/>
    <w:rsid w:val="009749D6"/>
    <w:rsid w:val="00976817"/>
    <w:rsid w:val="0098012E"/>
    <w:rsid w:val="009A28EA"/>
    <w:rsid w:val="009A3F84"/>
    <w:rsid w:val="009A5BB2"/>
    <w:rsid w:val="009B7B07"/>
    <w:rsid w:val="009C47F2"/>
    <w:rsid w:val="009C67C2"/>
    <w:rsid w:val="009C68C9"/>
    <w:rsid w:val="009D4335"/>
    <w:rsid w:val="009E1654"/>
    <w:rsid w:val="009E3BBB"/>
    <w:rsid w:val="009F76CE"/>
    <w:rsid w:val="00A006D4"/>
    <w:rsid w:val="00A12721"/>
    <w:rsid w:val="00A1361B"/>
    <w:rsid w:val="00A173B7"/>
    <w:rsid w:val="00A2138F"/>
    <w:rsid w:val="00A22A1A"/>
    <w:rsid w:val="00A24C07"/>
    <w:rsid w:val="00A24CCE"/>
    <w:rsid w:val="00A275F6"/>
    <w:rsid w:val="00A33AEE"/>
    <w:rsid w:val="00A3606A"/>
    <w:rsid w:val="00A43763"/>
    <w:rsid w:val="00A75E4E"/>
    <w:rsid w:val="00A95F0F"/>
    <w:rsid w:val="00AA231A"/>
    <w:rsid w:val="00AA344E"/>
    <w:rsid w:val="00AB2917"/>
    <w:rsid w:val="00AC7B3C"/>
    <w:rsid w:val="00AD2912"/>
    <w:rsid w:val="00AD7A33"/>
    <w:rsid w:val="00AE4349"/>
    <w:rsid w:val="00AE5F13"/>
    <w:rsid w:val="00AF641C"/>
    <w:rsid w:val="00AF6B09"/>
    <w:rsid w:val="00B00B8F"/>
    <w:rsid w:val="00B1780D"/>
    <w:rsid w:val="00B22A0D"/>
    <w:rsid w:val="00B22C47"/>
    <w:rsid w:val="00B30306"/>
    <w:rsid w:val="00B350C9"/>
    <w:rsid w:val="00B422BA"/>
    <w:rsid w:val="00B477A4"/>
    <w:rsid w:val="00B51C91"/>
    <w:rsid w:val="00B53433"/>
    <w:rsid w:val="00B75498"/>
    <w:rsid w:val="00B7616B"/>
    <w:rsid w:val="00B76337"/>
    <w:rsid w:val="00B96BBE"/>
    <w:rsid w:val="00BB41CA"/>
    <w:rsid w:val="00BC207B"/>
    <w:rsid w:val="00BD05AF"/>
    <w:rsid w:val="00BD174C"/>
    <w:rsid w:val="00BE066D"/>
    <w:rsid w:val="00BE29B0"/>
    <w:rsid w:val="00BE38EF"/>
    <w:rsid w:val="00C1342D"/>
    <w:rsid w:val="00C1408C"/>
    <w:rsid w:val="00C20AD5"/>
    <w:rsid w:val="00C34FD6"/>
    <w:rsid w:val="00C436D7"/>
    <w:rsid w:val="00C53A44"/>
    <w:rsid w:val="00C5458C"/>
    <w:rsid w:val="00C60C1E"/>
    <w:rsid w:val="00C6390D"/>
    <w:rsid w:val="00C9107B"/>
    <w:rsid w:val="00CA35AF"/>
    <w:rsid w:val="00CA57D6"/>
    <w:rsid w:val="00CA6DD2"/>
    <w:rsid w:val="00CA7D02"/>
    <w:rsid w:val="00CB15A6"/>
    <w:rsid w:val="00CB68DB"/>
    <w:rsid w:val="00CB6CE9"/>
    <w:rsid w:val="00CC150C"/>
    <w:rsid w:val="00CC30F6"/>
    <w:rsid w:val="00CC3E45"/>
    <w:rsid w:val="00CC7C43"/>
    <w:rsid w:val="00CD120D"/>
    <w:rsid w:val="00CD1E1D"/>
    <w:rsid w:val="00CD27DF"/>
    <w:rsid w:val="00CE1501"/>
    <w:rsid w:val="00CE4CA3"/>
    <w:rsid w:val="00CF25C7"/>
    <w:rsid w:val="00CF6C80"/>
    <w:rsid w:val="00D01AE2"/>
    <w:rsid w:val="00D1418E"/>
    <w:rsid w:val="00D209EE"/>
    <w:rsid w:val="00D210F7"/>
    <w:rsid w:val="00D44599"/>
    <w:rsid w:val="00D45C3A"/>
    <w:rsid w:val="00D56260"/>
    <w:rsid w:val="00D57EB8"/>
    <w:rsid w:val="00D611DC"/>
    <w:rsid w:val="00D6540C"/>
    <w:rsid w:val="00D77A28"/>
    <w:rsid w:val="00D80C7D"/>
    <w:rsid w:val="00D81F2C"/>
    <w:rsid w:val="00D84D3A"/>
    <w:rsid w:val="00D91696"/>
    <w:rsid w:val="00DA220E"/>
    <w:rsid w:val="00DB7820"/>
    <w:rsid w:val="00DC09DE"/>
    <w:rsid w:val="00DC0A36"/>
    <w:rsid w:val="00DC1B39"/>
    <w:rsid w:val="00DC6D4B"/>
    <w:rsid w:val="00DD1FA6"/>
    <w:rsid w:val="00DD3838"/>
    <w:rsid w:val="00DE5B8F"/>
    <w:rsid w:val="00DF7FEF"/>
    <w:rsid w:val="00E0240F"/>
    <w:rsid w:val="00E3160E"/>
    <w:rsid w:val="00E32DEA"/>
    <w:rsid w:val="00E34EF9"/>
    <w:rsid w:val="00E36E3B"/>
    <w:rsid w:val="00E41762"/>
    <w:rsid w:val="00E4535B"/>
    <w:rsid w:val="00E469FE"/>
    <w:rsid w:val="00E70011"/>
    <w:rsid w:val="00E711B5"/>
    <w:rsid w:val="00E740BA"/>
    <w:rsid w:val="00E8048B"/>
    <w:rsid w:val="00E84C08"/>
    <w:rsid w:val="00E902DE"/>
    <w:rsid w:val="00E9306F"/>
    <w:rsid w:val="00EA2A5F"/>
    <w:rsid w:val="00EA58A1"/>
    <w:rsid w:val="00EA58A2"/>
    <w:rsid w:val="00EB7944"/>
    <w:rsid w:val="00EB7D5A"/>
    <w:rsid w:val="00EC7AF0"/>
    <w:rsid w:val="00ED0A32"/>
    <w:rsid w:val="00ED2B32"/>
    <w:rsid w:val="00ED31CE"/>
    <w:rsid w:val="00ED3AC0"/>
    <w:rsid w:val="00EE0D0E"/>
    <w:rsid w:val="00EF3E99"/>
    <w:rsid w:val="00EF6E47"/>
    <w:rsid w:val="00F042C6"/>
    <w:rsid w:val="00F05E1B"/>
    <w:rsid w:val="00F1498C"/>
    <w:rsid w:val="00F259F7"/>
    <w:rsid w:val="00F33475"/>
    <w:rsid w:val="00F335BE"/>
    <w:rsid w:val="00F619A2"/>
    <w:rsid w:val="00F6369E"/>
    <w:rsid w:val="00F823C6"/>
    <w:rsid w:val="00F86936"/>
    <w:rsid w:val="00F95AC4"/>
    <w:rsid w:val="00F96140"/>
    <w:rsid w:val="00F96594"/>
    <w:rsid w:val="00F96F07"/>
    <w:rsid w:val="00FB0622"/>
    <w:rsid w:val="00FB6651"/>
    <w:rsid w:val="00FC0A95"/>
    <w:rsid w:val="00FC14DC"/>
    <w:rsid w:val="00FC3D87"/>
    <w:rsid w:val="00FD0D68"/>
    <w:rsid w:val="00FD1829"/>
    <w:rsid w:val="00FD3D41"/>
    <w:rsid w:val="00FE30FE"/>
    <w:rsid w:val="00FE3B8E"/>
    <w:rsid w:val="00FE669B"/>
    <w:rsid w:val="00FE6BB6"/>
    <w:rsid w:val="00FF7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DBC1022"/>
  <w15:docId w15:val="{EEF9B033-77AB-4028-ADEF-391E6CAAF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E4E"/>
    <w:pPr>
      <w:spacing w:after="240" w:line="240" w:lineRule="auto"/>
    </w:pPr>
  </w:style>
  <w:style w:type="paragraph" w:styleId="Heading1">
    <w:name w:val="heading 1"/>
    <w:basedOn w:val="Normal"/>
    <w:next w:val="Normal"/>
    <w:link w:val="Heading1Char"/>
    <w:uiPriority w:val="9"/>
    <w:qFormat/>
    <w:rsid w:val="005422F6"/>
    <w:pPr>
      <w:numPr>
        <w:numId w:val="13"/>
      </w:numPr>
      <w:outlineLvl w:val="0"/>
    </w:pPr>
    <w:rPr>
      <w:b/>
    </w:rPr>
  </w:style>
  <w:style w:type="paragraph" w:styleId="Heading2">
    <w:name w:val="heading 2"/>
    <w:basedOn w:val="ListParagraph"/>
    <w:next w:val="Normal"/>
    <w:link w:val="Heading2Char"/>
    <w:uiPriority w:val="9"/>
    <w:unhideWhenUsed/>
    <w:qFormat/>
    <w:rsid w:val="001261F8"/>
    <w:pPr>
      <w:numPr>
        <w:ilvl w:val="1"/>
        <w:numId w:val="13"/>
      </w:numPr>
      <w:outlineLvl w:val="1"/>
    </w:pPr>
    <w:rPr>
      <w:i/>
      <w:iCs/>
    </w:rPr>
  </w:style>
  <w:style w:type="paragraph" w:styleId="Heading3">
    <w:name w:val="heading 3"/>
    <w:basedOn w:val="Normal"/>
    <w:next w:val="Normal"/>
    <w:link w:val="Heading3Char"/>
    <w:uiPriority w:val="9"/>
    <w:unhideWhenUsed/>
    <w:qFormat/>
    <w:rsid w:val="0072389C"/>
    <w:pPr>
      <w:keepNext/>
      <w:keepLines/>
      <w:numPr>
        <w:ilvl w:val="2"/>
        <w:numId w:val="13"/>
      </w:numPr>
      <w:spacing w:after="120"/>
      <w:outlineLvl w:val="2"/>
    </w:pPr>
    <w:rPr>
      <w:rFonts w:asciiTheme="majorHAnsi" w:eastAsiaTheme="majorEastAsia" w:hAnsiTheme="majorHAnsi" w:cstheme="majorBidi"/>
      <w:b/>
      <w:color w:val="000000" w:themeColor="text1"/>
    </w:rPr>
  </w:style>
  <w:style w:type="paragraph" w:styleId="Heading4">
    <w:name w:val="heading 4"/>
    <w:basedOn w:val="Heading3"/>
    <w:next w:val="Normal"/>
    <w:link w:val="Heading4Char"/>
    <w:uiPriority w:val="9"/>
    <w:unhideWhenUsed/>
    <w:qFormat/>
    <w:rsid w:val="0072389C"/>
    <w:pPr>
      <w:numPr>
        <w:ilvl w:val="3"/>
      </w:numPr>
      <w:outlineLvl w:val="3"/>
    </w:pPr>
  </w:style>
  <w:style w:type="paragraph" w:styleId="Heading5">
    <w:name w:val="heading 5"/>
    <w:basedOn w:val="Normal"/>
    <w:next w:val="Normal"/>
    <w:link w:val="Heading5Char"/>
    <w:uiPriority w:val="9"/>
    <w:semiHidden/>
    <w:unhideWhenUsed/>
    <w:qFormat/>
    <w:rsid w:val="005422F6"/>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422F6"/>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422F6"/>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422F6"/>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422F6"/>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C09DE"/>
    <w:rPr>
      <w:sz w:val="22"/>
      <w:szCs w:val="16"/>
    </w:rPr>
  </w:style>
  <w:style w:type="paragraph" w:styleId="CommentText">
    <w:name w:val="annotation text"/>
    <w:basedOn w:val="Normal"/>
    <w:link w:val="CommentTextChar"/>
    <w:uiPriority w:val="99"/>
    <w:unhideWhenUsed/>
    <w:rsid w:val="00DC09DE"/>
    <w:rPr>
      <w:szCs w:val="20"/>
    </w:rPr>
  </w:style>
  <w:style w:type="character" w:customStyle="1" w:styleId="CommentTextChar">
    <w:name w:val="Comment Text Char"/>
    <w:basedOn w:val="DefaultParagraphFont"/>
    <w:link w:val="CommentText"/>
    <w:uiPriority w:val="99"/>
    <w:rsid w:val="00DC09DE"/>
    <w:rPr>
      <w:szCs w:val="20"/>
    </w:rPr>
  </w:style>
  <w:style w:type="paragraph" w:styleId="Footer">
    <w:name w:val="footer"/>
    <w:basedOn w:val="Normal"/>
    <w:link w:val="FooterChar"/>
    <w:uiPriority w:val="99"/>
    <w:unhideWhenUsed/>
    <w:rsid w:val="00DC09DE"/>
  </w:style>
  <w:style w:type="character" w:customStyle="1" w:styleId="FooterChar">
    <w:name w:val="Footer Char"/>
    <w:basedOn w:val="DefaultParagraphFont"/>
    <w:link w:val="Footer"/>
    <w:uiPriority w:val="99"/>
    <w:rsid w:val="00DC09DE"/>
  </w:style>
  <w:style w:type="paragraph" w:styleId="ListParagraph">
    <w:name w:val="List Paragraph"/>
    <w:basedOn w:val="Normal"/>
    <w:uiPriority w:val="34"/>
    <w:qFormat/>
    <w:rsid w:val="007230F6"/>
    <w:pPr>
      <w:spacing w:after="120"/>
      <w:contextualSpacing/>
    </w:pPr>
    <w:rPr>
      <w:b/>
    </w:rPr>
  </w:style>
  <w:style w:type="paragraph" w:styleId="BalloonText">
    <w:name w:val="Balloon Text"/>
    <w:basedOn w:val="Normal"/>
    <w:link w:val="BalloonTextChar"/>
    <w:uiPriority w:val="99"/>
    <w:semiHidden/>
    <w:unhideWhenUsed/>
    <w:rsid w:val="00DC09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9DE"/>
    <w:rPr>
      <w:rFonts w:ascii="Segoe UI" w:hAnsi="Segoe UI" w:cs="Segoe UI"/>
      <w:sz w:val="18"/>
      <w:szCs w:val="18"/>
    </w:rPr>
  </w:style>
  <w:style w:type="paragraph" w:styleId="BodyText">
    <w:name w:val="Body Text"/>
    <w:basedOn w:val="Normal"/>
    <w:link w:val="BodyTextChar"/>
    <w:uiPriority w:val="1"/>
    <w:qFormat/>
    <w:rsid w:val="002F72CE"/>
    <w:pPr>
      <w:autoSpaceDE w:val="0"/>
      <w:autoSpaceDN w:val="0"/>
      <w:adjustRightInd w:val="0"/>
      <w:spacing w:before="34"/>
      <w:ind w:left="913"/>
    </w:pPr>
    <w:rPr>
      <w:rFonts w:ascii="Calibri" w:eastAsia="Times New Roman" w:hAnsi="Calibri" w:cs="Calibri"/>
      <w:b/>
      <w:bCs/>
      <w:sz w:val="17"/>
      <w:szCs w:val="17"/>
    </w:rPr>
  </w:style>
  <w:style w:type="character" w:customStyle="1" w:styleId="BodyTextChar">
    <w:name w:val="Body Text Char"/>
    <w:basedOn w:val="DefaultParagraphFont"/>
    <w:link w:val="BodyText"/>
    <w:uiPriority w:val="1"/>
    <w:rsid w:val="002F72CE"/>
    <w:rPr>
      <w:rFonts w:ascii="Calibri" w:eastAsia="Times New Roman" w:hAnsi="Calibri" w:cs="Calibri"/>
      <w:b/>
      <w:bCs/>
      <w:sz w:val="17"/>
      <w:szCs w:val="17"/>
    </w:rPr>
  </w:style>
  <w:style w:type="paragraph" w:styleId="Header">
    <w:name w:val="header"/>
    <w:basedOn w:val="Normal"/>
    <w:link w:val="HeaderChar"/>
    <w:uiPriority w:val="99"/>
    <w:unhideWhenUsed/>
    <w:rsid w:val="002F72CE"/>
    <w:pPr>
      <w:tabs>
        <w:tab w:val="center" w:pos="4680"/>
        <w:tab w:val="right" w:pos="9360"/>
      </w:tabs>
    </w:pPr>
  </w:style>
  <w:style w:type="character" w:customStyle="1" w:styleId="HeaderChar">
    <w:name w:val="Header Char"/>
    <w:basedOn w:val="DefaultParagraphFont"/>
    <w:link w:val="Header"/>
    <w:uiPriority w:val="99"/>
    <w:rsid w:val="002F72CE"/>
  </w:style>
  <w:style w:type="paragraph" w:styleId="CommentSubject">
    <w:name w:val="annotation subject"/>
    <w:basedOn w:val="CommentText"/>
    <w:next w:val="CommentText"/>
    <w:link w:val="CommentSubjectChar"/>
    <w:uiPriority w:val="99"/>
    <w:semiHidden/>
    <w:unhideWhenUsed/>
    <w:rsid w:val="001A2A3A"/>
    <w:rPr>
      <w:b/>
      <w:bCs/>
      <w:sz w:val="20"/>
    </w:rPr>
  </w:style>
  <w:style w:type="character" w:customStyle="1" w:styleId="CommentSubjectChar">
    <w:name w:val="Comment Subject Char"/>
    <w:basedOn w:val="CommentTextChar"/>
    <w:link w:val="CommentSubject"/>
    <w:uiPriority w:val="99"/>
    <w:semiHidden/>
    <w:rsid w:val="001A2A3A"/>
    <w:rPr>
      <w:b/>
      <w:bCs/>
      <w:sz w:val="20"/>
      <w:szCs w:val="20"/>
    </w:rPr>
  </w:style>
  <w:style w:type="paragraph" w:styleId="Caption">
    <w:name w:val="caption"/>
    <w:basedOn w:val="Normal"/>
    <w:next w:val="Normal"/>
    <w:uiPriority w:val="35"/>
    <w:unhideWhenUsed/>
    <w:qFormat/>
    <w:rsid w:val="006B13FC"/>
    <w:pPr>
      <w:spacing w:after="200"/>
    </w:pPr>
    <w:rPr>
      <w:i/>
      <w:iCs/>
      <w:color w:val="44546A" w:themeColor="text2"/>
      <w:sz w:val="18"/>
      <w:szCs w:val="18"/>
    </w:rPr>
  </w:style>
  <w:style w:type="paragraph" w:styleId="Revision">
    <w:name w:val="Revision"/>
    <w:hidden/>
    <w:uiPriority w:val="99"/>
    <w:semiHidden/>
    <w:rsid w:val="001457DB"/>
    <w:pPr>
      <w:spacing w:after="0" w:line="240" w:lineRule="auto"/>
    </w:pPr>
  </w:style>
  <w:style w:type="character" w:customStyle="1" w:styleId="Heading1Char">
    <w:name w:val="Heading 1 Char"/>
    <w:basedOn w:val="DefaultParagraphFont"/>
    <w:link w:val="Heading1"/>
    <w:uiPriority w:val="9"/>
    <w:rsid w:val="005422F6"/>
    <w:rPr>
      <w:b/>
    </w:rPr>
  </w:style>
  <w:style w:type="character" w:customStyle="1" w:styleId="Heading2Char">
    <w:name w:val="Heading 2 Char"/>
    <w:basedOn w:val="DefaultParagraphFont"/>
    <w:link w:val="Heading2"/>
    <w:uiPriority w:val="9"/>
    <w:rsid w:val="001261F8"/>
    <w:rPr>
      <w:b/>
      <w:i/>
      <w:iCs/>
    </w:rPr>
  </w:style>
  <w:style w:type="character" w:customStyle="1" w:styleId="Heading3Char">
    <w:name w:val="Heading 3 Char"/>
    <w:basedOn w:val="DefaultParagraphFont"/>
    <w:link w:val="Heading3"/>
    <w:uiPriority w:val="9"/>
    <w:rsid w:val="0072389C"/>
    <w:rPr>
      <w:rFonts w:asciiTheme="majorHAnsi" w:eastAsiaTheme="majorEastAsia" w:hAnsiTheme="majorHAnsi" w:cstheme="majorBidi"/>
      <w:b/>
      <w:color w:val="000000" w:themeColor="text1"/>
    </w:rPr>
  </w:style>
  <w:style w:type="character" w:customStyle="1" w:styleId="Heading4Char">
    <w:name w:val="Heading 4 Char"/>
    <w:basedOn w:val="DefaultParagraphFont"/>
    <w:link w:val="Heading4"/>
    <w:uiPriority w:val="9"/>
    <w:rsid w:val="0072389C"/>
    <w:rPr>
      <w:rFonts w:asciiTheme="majorHAnsi" w:eastAsiaTheme="majorEastAsia" w:hAnsiTheme="majorHAnsi" w:cstheme="majorBidi"/>
      <w:b/>
      <w:color w:val="000000" w:themeColor="text1"/>
    </w:rPr>
  </w:style>
  <w:style w:type="character" w:customStyle="1" w:styleId="Heading5Char">
    <w:name w:val="Heading 5 Char"/>
    <w:basedOn w:val="DefaultParagraphFont"/>
    <w:link w:val="Heading5"/>
    <w:uiPriority w:val="9"/>
    <w:semiHidden/>
    <w:rsid w:val="005422F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422F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422F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422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422F6"/>
    <w:rPr>
      <w:rFonts w:asciiTheme="majorHAnsi" w:eastAsiaTheme="majorEastAsia" w:hAnsiTheme="majorHAnsi" w:cstheme="majorBidi"/>
      <w:i/>
      <w:iCs/>
      <w:color w:val="272727" w:themeColor="text1" w:themeTint="D8"/>
      <w:sz w:val="21"/>
      <w:szCs w:val="21"/>
    </w:rPr>
  </w:style>
  <w:style w:type="character" w:customStyle="1" w:styleId="ilfuvd">
    <w:name w:val="ilfuvd"/>
    <w:basedOn w:val="DefaultParagraphFont"/>
    <w:rsid w:val="00FC0A95"/>
  </w:style>
  <w:style w:type="character" w:styleId="Hyperlink">
    <w:name w:val="Hyperlink"/>
    <w:basedOn w:val="DefaultParagraphFont"/>
    <w:uiPriority w:val="99"/>
    <w:unhideWhenUsed/>
    <w:rsid w:val="00683D1C"/>
    <w:rPr>
      <w:color w:val="0563C1" w:themeColor="hyperlink"/>
      <w:u w:val="single"/>
    </w:rPr>
  </w:style>
  <w:style w:type="character" w:customStyle="1" w:styleId="UnresolvedMention1">
    <w:name w:val="Unresolved Mention1"/>
    <w:basedOn w:val="DefaultParagraphFont"/>
    <w:uiPriority w:val="99"/>
    <w:semiHidden/>
    <w:unhideWhenUsed/>
    <w:rsid w:val="00683D1C"/>
    <w:rPr>
      <w:color w:val="808080"/>
      <w:shd w:val="clear" w:color="auto" w:fill="E6E6E6"/>
    </w:rPr>
  </w:style>
  <w:style w:type="character" w:customStyle="1" w:styleId="UnresolvedMention2">
    <w:name w:val="Unresolved Mention2"/>
    <w:basedOn w:val="DefaultParagraphFont"/>
    <w:uiPriority w:val="99"/>
    <w:semiHidden/>
    <w:unhideWhenUsed/>
    <w:rsid w:val="00B00B8F"/>
    <w:rPr>
      <w:color w:val="605E5C"/>
      <w:shd w:val="clear" w:color="auto" w:fill="E1DFDD"/>
    </w:rPr>
  </w:style>
  <w:style w:type="character" w:styleId="UnresolvedMention">
    <w:name w:val="Unresolved Mention"/>
    <w:basedOn w:val="DefaultParagraphFont"/>
    <w:uiPriority w:val="99"/>
    <w:semiHidden/>
    <w:unhideWhenUsed/>
    <w:rsid w:val="00FF7B3D"/>
    <w:rPr>
      <w:color w:val="605E5C"/>
      <w:shd w:val="clear" w:color="auto" w:fill="E1DFDD"/>
    </w:rPr>
  </w:style>
  <w:style w:type="paragraph" w:styleId="TOC1">
    <w:name w:val="toc 1"/>
    <w:basedOn w:val="Normal"/>
    <w:next w:val="Normal"/>
    <w:autoRedefine/>
    <w:uiPriority w:val="39"/>
    <w:unhideWhenUsed/>
    <w:rsid w:val="001261F8"/>
    <w:pPr>
      <w:spacing w:after="100"/>
    </w:pPr>
    <w:rPr>
      <w:b/>
    </w:rPr>
  </w:style>
  <w:style w:type="paragraph" w:styleId="TOC2">
    <w:name w:val="toc 2"/>
    <w:basedOn w:val="Normal"/>
    <w:next w:val="Normal"/>
    <w:autoRedefine/>
    <w:uiPriority w:val="39"/>
    <w:unhideWhenUsed/>
    <w:rsid w:val="001261F8"/>
    <w:pPr>
      <w:spacing w:after="100"/>
      <w:ind w:left="220"/>
    </w:pPr>
    <w:rPr>
      <w:b/>
      <w:i/>
    </w:rPr>
  </w:style>
  <w:style w:type="paragraph" w:styleId="TOC3">
    <w:name w:val="toc 3"/>
    <w:basedOn w:val="Normal"/>
    <w:next w:val="Normal"/>
    <w:autoRedefine/>
    <w:uiPriority w:val="39"/>
    <w:unhideWhenUsed/>
    <w:rsid w:val="00094AC0"/>
    <w:pPr>
      <w:spacing w:after="100"/>
      <w:ind w:left="440"/>
    </w:pPr>
  </w:style>
  <w:style w:type="table" w:styleId="TableGrid">
    <w:name w:val="Table Grid"/>
    <w:basedOn w:val="TableNormal"/>
    <w:uiPriority w:val="59"/>
    <w:rsid w:val="00356D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achmentHeading">
    <w:name w:val="Attachment Heading"/>
    <w:basedOn w:val="Normal"/>
    <w:link w:val="AttachmentHeadingChar"/>
    <w:qFormat/>
    <w:rsid w:val="00F96140"/>
    <w:pPr>
      <w:jc w:val="center"/>
    </w:pPr>
    <w:rPr>
      <w:b/>
      <w:bCs/>
      <w:sz w:val="28"/>
      <w:szCs w:val="28"/>
    </w:rPr>
  </w:style>
  <w:style w:type="character" w:customStyle="1" w:styleId="AttachmentHeadingChar">
    <w:name w:val="Attachment Heading Char"/>
    <w:basedOn w:val="DefaultParagraphFont"/>
    <w:link w:val="AttachmentHeading"/>
    <w:rsid w:val="00F96140"/>
    <w:rPr>
      <w:b/>
      <w:bCs/>
      <w:sz w:val="28"/>
      <w:szCs w:val="28"/>
    </w:rPr>
  </w:style>
  <w:style w:type="table" w:customStyle="1" w:styleId="TableGrid1">
    <w:name w:val="Table Grid1"/>
    <w:basedOn w:val="TableNormal"/>
    <w:next w:val="TableGrid"/>
    <w:uiPriority w:val="39"/>
    <w:rsid w:val="00AA2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3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209989">
      <w:bodyDiv w:val="1"/>
      <w:marLeft w:val="0"/>
      <w:marRight w:val="0"/>
      <w:marTop w:val="0"/>
      <w:marBottom w:val="0"/>
      <w:divBdr>
        <w:top w:val="none" w:sz="0" w:space="0" w:color="auto"/>
        <w:left w:val="none" w:sz="0" w:space="0" w:color="auto"/>
        <w:bottom w:val="none" w:sz="0" w:space="0" w:color="auto"/>
        <w:right w:val="none" w:sz="0" w:space="0" w:color="auto"/>
      </w:divBdr>
    </w:div>
    <w:div w:id="840776299">
      <w:bodyDiv w:val="1"/>
      <w:marLeft w:val="0"/>
      <w:marRight w:val="0"/>
      <w:marTop w:val="0"/>
      <w:marBottom w:val="0"/>
      <w:divBdr>
        <w:top w:val="none" w:sz="0" w:space="0" w:color="auto"/>
        <w:left w:val="none" w:sz="0" w:space="0" w:color="auto"/>
        <w:bottom w:val="none" w:sz="0" w:space="0" w:color="auto"/>
        <w:right w:val="none" w:sz="0" w:space="0" w:color="auto"/>
      </w:divBdr>
    </w:div>
    <w:div w:id="1408454426">
      <w:bodyDiv w:val="1"/>
      <w:marLeft w:val="0"/>
      <w:marRight w:val="0"/>
      <w:marTop w:val="0"/>
      <w:marBottom w:val="0"/>
      <w:divBdr>
        <w:top w:val="none" w:sz="0" w:space="0" w:color="auto"/>
        <w:left w:val="none" w:sz="0" w:space="0" w:color="auto"/>
        <w:bottom w:val="none" w:sz="0" w:space="0" w:color="auto"/>
        <w:right w:val="none" w:sz="0" w:space="0" w:color="auto"/>
      </w:divBdr>
    </w:div>
    <w:div w:id="1627396534">
      <w:bodyDiv w:val="1"/>
      <w:marLeft w:val="0"/>
      <w:marRight w:val="0"/>
      <w:marTop w:val="0"/>
      <w:marBottom w:val="0"/>
      <w:divBdr>
        <w:top w:val="none" w:sz="0" w:space="0" w:color="auto"/>
        <w:left w:val="none" w:sz="0" w:space="0" w:color="auto"/>
        <w:bottom w:val="none" w:sz="0" w:space="0" w:color="auto"/>
        <w:right w:val="none" w:sz="0" w:space="0" w:color="auto"/>
      </w:divBdr>
    </w:div>
    <w:div w:id="1996758958">
      <w:bodyDiv w:val="1"/>
      <w:marLeft w:val="0"/>
      <w:marRight w:val="0"/>
      <w:marTop w:val="0"/>
      <w:marBottom w:val="0"/>
      <w:divBdr>
        <w:top w:val="none" w:sz="0" w:space="0" w:color="auto"/>
        <w:left w:val="none" w:sz="0" w:space="0" w:color="auto"/>
        <w:bottom w:val="none" w:sz="0" w:space="0" w:color="auto"/>
        <w:right w:val="none" w:sz="0" w:space="0" w:color="auto"/>
      </w:divBdr>
    </w:div>
    <w:div w:id="208274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70.emf"/><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footer" Target="footer11.xml"/><Relationship Id="rId47" Type="http://schemas.openxmlformats.org/officeDocument/2006/relationships/header" Target="header12.xml"/><Relationship Id="rId50"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7.emf"/><Relationship Id="rId33" Type="http://schemas.openxmlformats.org/officeDocument/2006/relationships/footer" Target="footer7.xml"/><Relationship Id="rId38" Type="http://schemas.openxmlformats.org/officeDocument/2006/relationships/image" Target="media/image9.png"/><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8.pn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header" Target="header6.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header" Target="header1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suehs@psu.edu" TargetMode="External"/><Relationship Id="rId23" Type="http://schemas.openxmlformats.org/officeDocument/2006/relationships/footer" Target="footer5.xml"/><Relationship Id="rId28" Type="http://schemas.openxmlformats.org/officeDocument/2006/relationships/hyperlink" Target="http://www.ehs.psu.edu" TargetMode="External"/><Relationship Id="rId36" Type="http://schemas.openxmlformats.org/officeDocument/2006/relationships/header" Target="header8.xml"/><Relationship Id="rId49" Type="http://schemas.openxmlformats.org/officeDocument/2006/relationships/hyperlink" Target="https://ehs.psu.edu/waste-disposal" TargetMode="Externa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6.xml"/><Relationship Id="rId44" Type="http://schemas.openxmlformats.org/officeDocument/2006/relationships/hyperlink" Target="https://ehs.psu.edu/waste-disposa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footer" Target="footer4.xml"/><Relationship Id="rId27" Type="http://schemas.openxmlformats.org/officeDocument/2006/relationships/hyperlink" Target="http://www.ehs.psu.edu" TargetMode="External"/><Relationship Id="rId30" Type="http://schemas.openxmlformats.org/officeDocument/2006/relationships/header" Target="header5.xml"/><Relationship Id="rId35" Type="http://schemas.openxmlformats.org/officeDocument/2006/relationships/footer" Target="footer8.xml"/><Relationship Id="rId43" Type="http://schemas.openxmlformats.org/officeDocument/2006/relationships/image" Target="media/image10.png"/><Relationship Id="rId48"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CE5A1-B8CD-4A0C-9DE7-392815E6B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7673</Words>
  <Characters>43738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Penn State University</Company>
  <LinksUpToDate>false</LinksUpToDate>
  <CharactersWithSpaces>51309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Kochin</dc:creator>
  <cp:keywords/>
  <dc:description/>
  <cp:lastModifiedBy>Williams, Charles Michael</cp:lastModifiedBy>
  <cp:revision>2</cp:revision>
  <cp:lastPrinted>2020-12-14T20:47:00Z</cp:lastPrinted>
  <dcterms:created xsi:type="dcterms:W3CDTF">2021-01-15T15:28:00Z</dcterms:created>
  <dcterms:modified xsi:type="dcterms:W3CDTF">2021-01-15T15:28:00Z</dcterms:modified>
</cp:coreProperties>
</file>